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61" w:rsidRPr="00C92C34" w:rsidRDefault="004F5561" w:rsidP="004F5561">
      <w:pPr>
        <w:spacing w:line="360" w:lineRule="auto"/>
        <w:jc w:val="center"/>
        <w:rPr>
          <w:b/>
          <w:sz w:val="30"/>
          <w:szCs w:val="30"/>
        </w:rPr>
      </w:pPr>
      <w:r w:rsidRPr="00C92C34">
        <w:rPr>
          <w:b/>
          <w:sz w:val="30"/>
          <w:szCs w:val="30"/>
        </w:rPr>
        <w:t>Расходы на прио</w:t>
      </w:r>
      <w:r>
        <w:rPr>
          <w:b/>
          <w:sz w:val="30"/>
          <w:szCs w:val="30"/>
        </w:rPr>
        <w:t xml:space="preserve">бретение продуктов питания </w:t>
      </w:r>
      <w:proofErr w:type="gramStart"/>
      <w:r>
        <w:rPr>
          <w:b/>
          <w:sz w:val="30"/>
          <w:szCs w:val="30"/>
        </w:rPr>
        <w:t>(</w:t>
      </w:r>
      <w:r w:rsidRPr="00C92C34">
        <w:rPr>
          <w:b/>
          <w:sz w:val="30"/>
          <w:szCs w:val="30"/>
        </w:rPr>
        <w:t xml:space="preserve"> </w:t>
      </w:r>
      <w:proofErr w:type="gramEnd"/>
      <w:r w:rsidRPr="00C92C34">
        <w:rPr>
          <w:b/>
          <w:sz w:val="30"/>
          <w:szCs w:val="30"/>
        </w:rPr>
        <w:t>руб.).</w:t>
      </w:r>
    </w:p>
    <w:p w:rsidR="004F5561" w:rsidRPr="00B377F2" w:rsidRDefault="004F5561" w:rsidP="004F5561">
      <w:pPr>
        <w:jc w:val="both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55030" cy="305562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</w:p>
    <w:p w:rsidR="004F5561" w:rsidRPr="00206D82" w:rsidRDefault="004F5561" w:rsidP="004F5561">
      <w:pPr>
        <w:jc w:val="center"/>
        <w:rPr>
          <w:b/>
          <w:sz w:val="28"/>
          <w:szCs w:val="28"/>
        </w:rPr>
      </w:pPr>
      <w:r w:rsidRPr="00206D82">
        <w:rPr>
          <w:b/>
          <w:sz w:val="28"/>
          <w:szCs w:val="28"/>
        </w:rPr>
        <w:t xml:space="preserve">Обеспеченность мягким инвентарем в соответствии с Законом Красноярского края от 14.04.205 №14-3277 «О нормах обеспечения мягким инвентарем, питанием граждан пожилого возраста… в стационарных и </w:t>
      </w:r>
      <w:proofErr w:type="spellStart"/>
      <w:r w:rsidRPr="00206D82">
        <w:rPr>
          <w:b/>
          <w:sz w:val="28"/>
          <w:szCs w:val="28"/>
        </w:rPr>
        <w:t>полустационарных</w:t>
      </w:r>
      <w:proofErr w:type="spellEnd"/>
      <w:r w:rsidRPr="00206D82">
        <w:rPr>
          <w:b/>
          <w:sz w:val="28"/>
          <w:szCs w:val="28"/>
        </w:rPr>
        <w:t xml:space="preserve"> учреждениях социального обслуживания».</w:t>
      </w:r>
    </w:p>
    <w:p w:rsidR="004F5561" w:rsidRPr="00206D82" w:rsidRDefault="004F5561" w:rsidP="004F5561">
      <w:pPr>
        <w:jc w:val="center"/>
        <w:rPr>
          <w:b/>
          <w:sz w:val="28"/>
          <w:szCs w:val="28"/>
        </w:rPr>
      </w:pPr>
      <w:r w:rsidRPr="00206D82">
        <w:rPr>
          <w:b/>
          <w:sz w:val="28"/>
          <w:szCs w:val="28"/>
        </w:rPr>
        <w:t>Приобретение мягкого инвентаря  в соответствии с нормами обеспечения мягким инвентарем на основании потребности.</w:t>
      </w:r>
    </w:p>
    <w:p w:rsidR="004F5561" w:rsidRPr="00206D82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sz w:val="28"/>
          <w:szCs w:val="28"/>
        </w:rPr>
      </w:pPr>
    </w:p>
    <w:p w:rsidR="004F5561" w:rsidRDefault="004F5561" w:rsidP="004F5561">
      <w:pPr>
        <w:jc w:val="center"/>
        <w:rPr>
          <w:sz w:val="28"/>
          <w:szCs w:val="28"/>
        </w:rPr>
      </w:pPr>
    </w:p>
    <w:p w:rsidR="004F5561" w:rsidRDefault="004F5561" w:rsidP="004F5561">
      <w:pPr>
        <w:jc w:val="center"/>
        <w:rPr>
          <w:sz w:val="28"/>
          <w:szCs w:val="28"/>
        </w:rPr>
      </w:pPr>
    </w:p>
    <w:p w:rsidR="004F5561" w:rsidRDefault="004F5561" w:rsidP="004F5561">
      <w:pPr>
        <w:jc w:val="center"/>
        <w:rPr>
          <w:sz w:val="28"/>
          <w:szCs w:val="28"/>
        </w:rPr>
      </w:pPr>
    </w:p>
    <w:p w:rsidR="004F5561" w:rsidRPr="00206D82" w:rsidRDefault="004F5561" w:rsidP="004F5561">
      <w:pPr>
        <w:jc w:val="center"/>
        <w:rPr>
          <w:sz w:val="28"/>
          <w:szCs w:val="28"/>
        </w:rPr>
      </w:pPr>
      <w:r w:rsidRPr="00206D82">
        <w:rPr>
          <w:sz w:val="28"/>
          <w:szCs w:val="28"/>
        </w:rPr>
        <w:t>2015 год</w:t>
      </w:r>
    </w:p>
    <w:p w:rsidR="004F5561" w:rsidRPr="00206D82" w:rsidRDefault="004F5561" w:rsidP="004F556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1124"/>
        <w:gridCol w:w="2717"/>
        <w:gridCol w:w="1363"/>
        <w:gridCol w:w="3397"/>
      </w:tblGrid>
      <w:tr w:rsidR="004F5561" w:rsidRPr="00206D82" w:rsidTr="00CA1C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rPr>
                <w:b/>
              </w:rPr>
              <w:t xml:space="preserve">№ </w:t>
            </w:r>
            <w:proofErr w:type="spellStart"/>
            <w:proofErr w:type="gramStart"/>
            <w:r w:rsidRPr="00206D82">
              <w:rPr>
                <w:b/>
              </w:rPr>
              <w:t>п</w:t>
            </w:r>
            <w:proofErr w:type="spellEnd"/>
            <w:proofErr w:type="gramEnd"/>
            <w:r w:rsidRPr="00206D82">
              <w:rPr>
                <w:b/>
              </w:rPr>
              <w:t>/</w:t>
            </w:r>
            <w:proofErr w:type="spellStart"/>
            <w:r w:rsidRPr="00206D82">
              <w:rPr>
                <w:b/>
              </w:rPr>
              <w:t>п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rPr>
                <w:b/>
              </w:rPr>
              <w:t>Период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rPr>
                <w:b/>
              </w:rPr>
              <w:t>Наименование мягкого инвентаря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rPr>
                <w:b/>
              </w:rPr>
              <w:t>Сумма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rPr>
                <w:b/>
              </w:rPr>
              <w:t>Поставщик</w:t>
            </w:r>
          </w:p>
        </w:tc>
      </w:tr>
      <w:tr w:rsidR="004F5561" w:rsidRPr="00206D82" w:rsidTr="00CA1C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>3 квартал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/>
        </w:tc>
      </w:tr>
      <w:tr w:rsidR="004F5561" w:rsidRPr="00206D82" w:rsidTr="00CA1C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Pr>
              <w:rPr>
                <w:b/>
              </w:rPr>
            </w:pPr>
          </w:p>
          <w:p w:rsidR="004F5561" w:rsidRPr="00206D82" w:rsidRDefault="004F5561" w:rsidP="00CA1C13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>Постельные принадлежности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>12755,21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 xml:space="preserve">ООО </w:t>
            </w:r>
            <w:proofErr w:type="spellStart"/>
            <w:r w:rsidRPr="00206D82">
              <w:t>КрасТэм</w:t>
            </w:r>
            <w:proofErr w:type="spellEnd"/>
            <w:r w:rsidRPr="00206D82">
              <w:t>.</w:t>
            </w:r>
          </w:p>
        </w:tc>
      </w:tr>
      <w:tr w:rsidR="004F5561" w:rsidRPr="00206D82" w:rsidTr="00CA1C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 xml:space="preserve">4квартал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/>
        </w:tc>
      </w:tr>
      <w:tr w:rsidR="004F5561" w:rsidRPr="00206D82" w:rsidTr="00CA1C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Pr>
              <w:rPr>
                <w:b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 xml:space="preserve">Одежда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>63925,06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roofErr w:type="spellStart"/>
            <w:r w:rsidRPr="00206D82">
              <w:t>Елпашев</w:t>
            </w:r>
            <w:proofErr w:type="spellEnd"/>
            <w:r w:rsidRPr="00206D82">
              <w:t xml:space="preserve"> А.Н. </w:t>
            </w:r>
          </w:p>
        </w:tc>
      </w:tr>
      <w:tr w:rsidR="004F5561" w:rsidRPr="00206D82" w:rsidTr="00CA1C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Pr>
              <w:rPr>
                <w:b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 xml:space="preserve">Обувь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>22460,20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roofErr w:type="spellStart"/>
            <w:r w:rsidRPr="00206D82">
              <w:t>Елпашев</w:t>
            </w:r>
            <w:proofErr w:type="spellEnd"/>
            <w:r w:rsidRPr="00206D82">
              <w:t xml:space="preserve"> А.Н. </w:t>
            </w:r>
          </w:p>
        </w:tc>
      </w:tr>
      <w:tr w:rsidR="004F5561" w:rsidRPr="00206D82" w:rsidTr="00CA1C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Pr>
              <w:rPr>
                <w:b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 xml:space="preserve">Постельные принадлежности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>5191,50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proofErr w:type="spellStart"/>
            <w:r w:rsidRPr="00206D82">
              <w:t>Елпашев</w:t>
            </w:r>
            <w:proofErr w:type="spellEnd"/>
            <w:r w:rsidRPr="00206D82">
              <w:t xml:space="preserve"> А.Н.</w:t>
            </w:r>
          </w:p>
        </w:tc>
      </w:tr>
      <w:tr w:rsidR="004F5561" w:rsidRPr="00206D82" w:rsidTr="00CA1C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 xml:space="preserve">Итого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>
            <w:r w:rsidRPr="00206D82">
              <w:t>104331,97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206D82" w:rsidRDefault="004F5561" w:rsidP="00CA1C13"/>
        </w:tc>
      </w:tr>
    </w:tbl>
    <w:p w:rsidR="004F5561" w:rsidRPr="00CE5468" w:rsidRDefault="004F5561" w:rsidP="004F5561">
      <w:pPr>
        <w:rPr>
          <w:sz w:val="28"/>
          <w:szCs w:val="28"/>
          <w:highlight w:val="yellow"/>
        </w:rPr>
      </w:pPr>
    </w:p>
    <w:p w:rsidR="004F5561" w:rsidRPr="00CE5468" w:rsidRDefault="004F5561" w:rsidP="004F5561">
      <w:pPr>
        <w:rPr>
          <w:sz w:val="28"/>
          <w:szCs w:val="28"/>
          <w:highlight w:val="yellow"/>
        </w:rPr>
      </w:pPr>
    </w:p>
    <w:p w:rsidR="004F5561" w:rsidRPr="00206D82" w:rsidRDefault="004F5561" w:rsidP="004F5561">
      <w:pPr>
        <w:rPr>
          <w:sz w:val="28"/>
          <w:szCs w:val="28"/>
        </w:rPr>
      </w:pPr>
      <w:r w:rsidRPr="00206D82">
        <w:rPr>
          <w:sz w:val="28"/>
          <w:szCs w:val="28"/>
        </w:rPr>
        <w:t xml:space="preserve">   По итогам работы за 2015 год клиенты учреждения обеспечены мягким инвентарем в соответствии с потребностью. </w:t>
      </w:r>
    </w:p>
    <w:p w:rsidR="004F5561" w:rsidRPr="00AC23B9" w:rsidRDefault="004F5561" w:rsidP="004F5561">
      <w:pPr>
        <w:rPr>
          <w:sz w:val="28"/>
          <w:szCs w:val="28"/>
        </w:rPr>
      </w:pPr>
      <w:r w:rsidRPr="00206D82">
        <w:rPr>
          <w:sz w:val="28"/>
          <w:szCs w:val="28"/>
        </w:rPr>
        <w:t xml:space="preserve">     </w:t>
      </w:r>
      <w:r w:rsidRPr="00AC23B9">
        <w:rPr>
          <w:sz w:val="28"/>
          <w:szCs w:val="28"/>
        </w:rPr>
        <w:t>На основании плана финансово-хозяйственной деятельности  на 2015 год утвержденная сумма  на 2015 год   103206,56 рублей, фактически израсходовано 104331,97 рублей.</w:t>
      </w:r>
    </w:p>
    <w:p w:rsidR="004F5561" w:rsidRPr="00AC23B9" w:rsidRDefault="004F5561" w:rsidP="004F5561">
      <w:pPr>
        <w:jc w:val="center"/>
      </w:pPr>
    </w:p>
    <w:p w:rsidR="004F5561" w:rsidRPr="00AC23B9" w:rsidRDefault="004F5561" w:rsidP="004F5561">
      <w:pPr>
        <w:jc w:val="both"/>
        <w:rPr>
          <w:sz w:val="28"/>
          <w:szCs w:val="28"/>
        </w:rPr>
      </w:pPr>
      <w:r w:rsidRPr="00AC23B9">
        <w:rPr>
          <w:sz w:val="28"/>
          <w:szCs w:val="28"/>
        </w:rPr>
        <w:t xml:space="preserve">     </w:t>
      </w:r>
    </w:p>
    <w:p w:rsidR="004F5561" w:rsidRPr="00AC23B9" w:rsidRDefault="004F5561" w:rsidP="004F5561">
      <w:pPr>
        <w:jc w:val="both"/>
        <w:rPr>
          <w:sz w:val="28"/>
          <w:szCs w:val="28"/>
        </w:rPr>
      </w:pPr>
      <w:r w:rsidRPr="00AC23B9">
        <w:rPr>
          <w:sz w:val="28"/>
          <w:szCs w:val="28"/>
        </w:rPr>
        <w:t xml:space="preserve">     Учет мягкого инвентаря в учреждении ведется в соответствии с рекомендациями МСП Красноярского края по организации учета мягкого инвентаря в эксплуатации для краевых государственных бюджетных учреждений социального обслуживания. Арматурные карточки, книги учета мягкого инвентаря ведутся в соответствии с вышеуказанными рекомендациями. </w:t>
      </w:r>
    </w:p>
    <w:p w:rsidR="004F5561" w:rsidRPr="00AC23B9" w:rsidRDefault="004F5561" w:rsidP="004F5561">
      <w:pPr>
        <w:jc w:val="both"/>
        <w:rPr>
          <w:sz w:val="28"/>
          <w:szCs w:val="28"/>
        </w:rPr>
      </w:pPr>
      <w:r w:rsidRPr="00AC23B9">
        <w:rPr>
          <w:sz w:val="28"/>
          <w:szCs w:val="28"/>
        </w:rPr>
        <w:t xml:space="preserve">    Вновь прибывшие клиенты в учреждении обеспечиваются мягким инвентарем при поступлении в учреждение при наличии мягкого инвентаря на складе. Клиентам с нестандартными  большими размерами мягкий инвентарь приобретается индивидуально.  </w:t>
      </w:r>
    </w:p>
    <w:p w:rsidR="004F5561" w:rsidRPr="00CE5468" w:rsidRDefault="004F5561" w:rsidP="004F5561">
      <w:pPr>
        <w:jc w:val="center"/>
        <w:rPr>
          <w:b/>
          <w:sz w:val="28"/>
          <w:szCs w:val="28"/>
          <w:highlight w:val="yellow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Pr="005A469A" w:rsidRDefault="004F5561" w:rsidP="004F5561">
      <w:pPr>
        <w:jc w:val="center"/>
        <w:rPr>
          <w:b/>
          <w:sz w:val="28"/>
          <w:szCs w:val="28"/>
        </w:rPr>
      </w:pPr>
      <w:r w:rsidRPr="005A469A">
        <w:rPr>
          <w:b/>
          <w:sz w:val="28"/>
          <w:szCs w:val="28"/>
        </w:rPr>
        <w:t>Перечень мягкого инвентаря для клиентов КГБУ СО «Ермаковски1й дом-интернат» на 01.01.2016 год.</w:t>
      </w:r>
    </w:p>
    <w:p w:rsidR="004F5561" w:rsidRPr="005A469A" w:rsidRDefault="004F5561" w:rsidP="004F5561">
      <w:pPr>
        <w:rPr>
          <w:sz w:val="28"/>
          <w:szCs w:val="28"/>
        </w:rPr>
      </w:pPr>
    </w:p>
    <w:p w:rsidR="004F5561" w:rsidRDefault="004F5561" w:rsidP="004F5561">
      <w:pPr>
        <w:rPr>
          <w:sz w:val="28"/>
          <w:szCs w:val="28"/>
        </w:rPr>
      </w:pPr>
    </w:p>
    <w:p w:rsidR="004F5561" w:rsidRPr="005A469A" w:rsidRDefault="004F5561" w:rsidP="004F5561">
      <w:pPr>
        <w:rPr>
          <w:sz w:val="28"/>
          <w:szCs w:val="28"/>
        </w:rPr>
      </w:pPr>
      <w:r w:rsidRPr="005A469A">
        <w:rPr>
          <w:sz w:val="28"/>
          <w:szCs w:val="28"/>
        </w:rPr>
        <w:t>Количество женщин  15</w:t>
      </w:r>
    </w:p>
    <w:p w:rsidR="004F5561" w:rsidRPr="005A469A" w:rsidRDefault="004F5561" w:rsidP="004F5561">
      <w:pPr>
        <w:rPr>
          <w:sz w:val="28"/>
          <w:szCs w:val="28"/>
        </w:rPr>
      </w:pPr>
      <w:r w:rsidRPr="005A469A">
        <w:rPr>
          <w:sz w:val="28"/>
          <w:szCs w:val="28"/>
        </w:rPr>
        <w:t>Количество мужчин   7</w:t>
      </w:r>
    </w:p>
    <w:p w:rsidR="004F5561" w:rsidRPr="00CE5468" w:rsidRDefault="004F5561" w:rsidP="004F5561">
      <w:pPr>
        <w:rPr>
          <w:sz w:val="28"/>
          <w:szCs w:val="28"/>
          <w:highlight w:val="yellow"/>
        </w:rPr>
      </w:pPr>
      <w:r w:rsidRPr="005A469A">
        <w:rPr>
          <w:sz w:val="28"/>
          <w:szCs w:val="28"/>
        </w:rPr>
        <w:t>Итого клиентов          22</w:t>
      </w:r>
    </w:p>
    <w:tbl>
      <w:tblPr>
        <w:tblW w:w="10349" w:type="dxa"/>
        <w:tblInd w:w="-743" w:type="dxa"/>
        <w:tblLayout w:type="fixed"/>
        <w:tblLook w:val="04A0"/>
      </w:tblPr>
      <w:tblGrid>
        <w:gridCol w:w="562"/>
        <w:gridCol w:w="2274"/>
        <w:gridCol w:w="1417"/>
        <w:gridCol w:w="992"/>
        <w:gridCol w:w="1276"/>
        <w:gridCol w:w="709"/>
        <w:gridCol w:w="1134"/>
        <w:gridCol w:w="851"/>
        <w:gridCol w:w="1134"/>
      </w:tblGrid>
      <w:tr w:rsidR="004F5561" w:rsidTr="00CA1C13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</w:pPr>
            <w:r>
              <w:t>Наименование одежды, обуви и мягкого инвентаря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561" w:rsidRDefault="004F5561" w:rsidP="00CA1C13">
            <w:pPr>
              <w:ind w:left="113" w:right="113"/>
              <w:jc w:val="center"/>
            </w:pPr>
            <w:r>
              <w:t xml:space="preserve">Норматив на    1-го человека (шт.)/ срок носки (год) в соответствии с постановлением Правительства  края                     № 605-п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561" w:rsidRDefault="004F5561" w:rsidP="00CA1C13">
            <w:pPr>
              <w:ind w:left="113" w:right="113"/>
              <w:jc w:val="center"/>
            </w:pPr>
            <w:r>
              <w:t xml:space="preserve">Норматив на    1-го лежачего человека (шт.)/ срок носки (год) в соответствии с постановлением Правительства  края                     № 605-п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561" w:rsidRDefault="004F5561" w:rsidP="00CA1C13">
            <w:pPr>
              <w:ind w:left="113" w:right="113"/>
              <w:jc w:val="center"/>
            </w:pPr>
            <w:r>
              <w:t xml:space="preserve">Всего по учреждению согласовано по норме (шт.) (гр.3 * всего </w:t>
            </w:r>
            <w:proofErr w:type="gramStart"/>
            <w:r>
              <w:t>проживающих</w:t>
            </w:r>
            <w:proofErr w:type="gramEnd"/>
            <w:r>
              <w:t>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Имеется в наличии  на 01.01.2016г.</w:t>
            </w:r>
          </w:p>
        </w:tc>
      </w:tr>
      <w:tr w:rsidR="004F5561" w:rsidTr="00CA1C13">
        <w:trPr>
          <w:trHeight w:val="32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61" w:rsidRDefault="004F5561" w:rsidP="00CA1C13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61" w:rsidRDefault="004F5561" w:rsidP="00CA1C1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5561" w:rsidRDefault="004F5561" w:rsidP="00CA1C13">
            <w:pPr>
              <w:ind w:left="113" w:right="113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5561" w:rsidRDefault="004F5561" w:rsidP="00CA1C13">
            <w:pPr>
              <w:ind w:left="113" w:right="11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5561" w:rsidRDefault="004F5561" w:rsidP="00CA1C13">
            <w:pPr>
              <w:ind w:left="113" w:right="113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561" w:rsidRDefault="004F5561" w:rsidP="00CA1C13">
            <w:pPr>
              <w:ind w:left="113" w:right="113"/>
              <w:jc w:val="center"/>
            </w:pPr>
            <w:r>
              <w:t>Имеется на складе на 01.01.16 г.            (</w:t>
            </w:r>
            <w:proofErr w:type="spellStart"/>
            <w:r>
              <w:t>к-во</w:t>
            </w:r>
            <w:proofErr w:type="spellEnd"/>
            <w:r>
              <w:t xml:space="preserve"> штук)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561" w:rsidRDefault="004F5561" w:rsidP="00CA1C13">
            <w:pPr>
              <w:ind w:left="113" w:right="113"/>
              <w:jc w:val="center"/>
            </w:pPr>
            <w:r>
              <w:t>в эксплуатации                  (</w:t>
            </w:r>
            <w:proofErr w:type="spellStart"/>
            <w:r>
              <w:t>к-во</w:t>
            </w:r>
            <w:proofErr w:type="spellEnd"/>
            <w:r>
              <w:t xml:space="preserve"> штук)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561" w:rsidRDefault="004F5561" w:rsidP="00CA1C13">
            <w:pPr>
              <w:ind w:left="113" w:right="113"/>
              <w:jc w:val="center"/>
            </w:pPr>
            <w:r>
              <w:t>Всего мягкого инвентаря (</w:t>
            </w:r>
            <w:proofErr w:type="spellStart"/>
            <w:r>
              <w:t>к-во</w:t>
            </w:r>
            <w:proofErr w:type="spellEnd"/>
            <w:r>
              <w:t xml:space="preserve"> штук) (гр.5 + гр.6)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561" w:rsidRDefault="004F5561" w:rsidP="00CA1C13">
            <w:pPr>
              <w:ind w:left="113" w:right="113"/>
              <w:jc w:val="center"/>
            </w:pPr>
            <w:r>
              <w:t>Сумма                          (тыс. рублей)</w:t>
            </w:r>
          </w:p>
        </w:tc>
      </w:tr>
      <w:tr w:rsidR="004F5561" w:rsidTr="00CA1C13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F5561" w:rsidTr="00CA1C13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Матрац ватный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одеяло ватное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23,3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подушка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10,6</w:t>
            </w:r>
          </w:p>
        </w:tc>
      </w:tr>
      <w:tr w:rsidR="004F5561" w:rsidTr="00CA1C13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покрывало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13,9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пододеяльник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31,8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простынь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15,4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Наволочка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6,1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полотенце вафельное, льняное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5,1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полотенце банное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3,1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пеленки фланелевые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18,8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lastRenderedPageBreak/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одежда верхняя зимняя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79,2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одежда верхняя демисезонная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30,2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сорочка мужская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7,1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джемпе</w:t>
            </w:r>
            <w:proofErr w:type="gramStart"/>
            <w:r>
              <w:t>р(</w:t>
            </w:r>
            <w:proofErr w:type="spellStart"/>
            <w:proofErr w:type="gramEnd"/>
            <w:r>
              <w:t>кофта,свитер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22,2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брюки (</w:t>
            </w:r>
            <w:proofErr w:type="spellStart"/>
            <w:r>
              <w:t>х</w:t>
            </w:r>
            <w:proofErr w:type="spellEnd"/>
            <w:r>
              <w:t xml:space="preserve">/б, </w:t>
            </w:r>
            <w:proofErr w:type="spellStart"/>
            <w:r>
              <w:t>джинс</w:t>
            </w:r>
            <w:proofErr w:type="spellEnd"/>
            <w: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17,3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брюки спортивные      (муж)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10,4</w:t>
            </w:r>
          </w:p>
        </w:tc>
      </w:tr>
      <w:tr w:rsidR="004F5561" w:rsidTr="00CA1C13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костюм спортивный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24,4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халат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59,0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рейтузы-гетры шерстяные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8,0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трусы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12,8</w:t>
            </w:r>
          </w:p>
        </w:tc>
      </w:tr>
      <w:tr w:rsidR="004F5561" w:rsidTr="00CA1C13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майка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8,1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сорочка </w:t>
            </w:r>
            <w:proofErr w:type="spellStart"/>
            <w:r>
              <w:t>ночная</w:t>
            </w:r>
            <w:proofErr w:type="gramStart"/>
            <w:r>
              <w:t>,п</w:t>
            </w:r>
            <w:proofErr w:type="gramEnd"/>
            <w:r>
              <w:t>ижама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15,0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белье нижнее с начесом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платок носовой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0,3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носки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2,7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носки </w:t>
            </w:r>
            <w:proofErr w:type="spellStart"/>
            <w:r>
              <w:t>х</w:t>
            </w:r>
            <w:proofErr w:type="spellEnd"/>
            <w:r>
              <w:t>/б муж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1,0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носки </w:t>
            </w:r>
            <w:proofErr w:type="spellStart"/>
            <w:r>
              <w:t>х</w:t>
            </w:r>
            <w:proofErr w:type="spellEnd"/>
            <w:r>
              <w:t>/б жен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колготки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13,3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шапка зимняя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4,4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шапка </w:t>
            </w:r>
            <w:proofErr w:type="spellStart"/>
            <w:r>
              <w:t>весенн</w:t>
            </w:r>
            <w:proofErr w:type="gramStart"/>
            <w:r>
              <w:t>,л</w:t>
            </w:r>
            <w:proofErr w:type="gramEnd"/>
            <w:r>
              <w:t>етняя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2,2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платок  </w:t>
            </w:r>
            <w:proofErr w:type="spellStart"/>
            <w:r>
              <w:t>шер</w:t>
            </w:r>
            <w:proofErr w:type="gramStart"/>
            <w:r>
              <w:t>с</w:t>
            </w:r>
            <w:proofErr w:type="spellEnd"/>
            <w:r>
              <w:t>(</w:t>
            </w:r>
            <w:proofErr w:type="spellStart"/>
            <w:proofErr w:type="gramEnd"/>
            <w:r>
              <w:t>шаль,шапка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6,7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платок головной </w:t>
            </w:r>
            <w:proofErr w:type="spellStart"/>
            <w:r>
              <w:t>х</w:t>
            </w:r>
            <w:proofErr w:type="spellEnd"/>
            <w:r>
              <w:t>/б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3,5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шарф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lastRenderedPageBreak/>
              <w:t>34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перчатк</w:t>
            </w:r>
            <w:proofErr w:type="gramStart"/>
            <w:r>
              <w:t>и(</w:t>
            </w:r>
            <w:proofErr w:type="gramEnd"/>
            <w:r>
              <w:t>варежки)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обувь зимняя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34,3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обувь летняя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26,2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обувь  комнатная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12,0</w:t>
            </w:r>
          </w:p>
        </w:tc>
      </w:tr>
      <w:tr w:rsidR="004F5561" w:rsidTr="00CA1C13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обувь резиновая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0,8</w:t>
            </w:r>
          </w:p>
        </w:tc>
      </w:tr>
      <w:tr w:rsidR="004F5561" w:rsidTr="00CA1C13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костюм медицинский жен.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0,8</w:t>
            </w:r>
          </w:p>
        </w:tc>
      </w:tr>
      <w:tr w:rsidR="004F5561" w:rsidTr="00CA1C13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косынка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халат </w:t>
            </w:r>
            <w:proofErr w:type="spellStart"/>
            <w:r>
              <w:t>медиц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10,1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колпак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фартук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одеяло шерстяное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10,0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roofErr w:type="spellStart"/>
            <w:r>
              <w:t>бюстгалтер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4,6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платье </w:t>
            </w:r>
            <w:proofErr w:type="spellStart"/>
            <w:r>
              <w:t>х</w:t>
            </w:r>
            <w:proofErr w:type="spellEnd"/>
            <w:r>
              <w:t>/</w:t>
            </w:r>
            <w:proofErr w:type="spellStart"/>
            <w:r>
              <w:t>б</w:t>
            </w:r>
            <w:proofErr w:type="gramStart"/>
            <w:r>
              <w:t>,с</w:t>
            </w:r>
            <w:proofErr w:type="gramEnd"/>
            <w:r>
              <w:t>итцев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6,6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платье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ш</w:t>
            </w:r>
            <w:proofErr w:type="spellEnd"/>
            <w:r>
              <w:t>, нарядное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26,0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ткань </w:t>
            </w:r>
            <w:proofErr w:type="gramStart"/>
            <w:r>
              <w:t>тюлев</w:t>
            </w:r>
            <w:proofErr w:type="gramEnd"/>
            <w:r>
              <w:t>, шторы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37,5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наволочка нижняя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полотенце для ног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0,3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кроссовки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14,0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roofErr w:type="spellStart"/>
            <w:r>
              <w:t>наматрасник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костюм рабочий </w:t>
            </w:r>
            <w:proofErr w:type="spellStart"/>
            <w:r>
              <w:t>жен</w:t>
            </w:r>
            <w:proofErr w:type="gramStart"/>
            <w:r>
              <w:t>,м</w:t>
            </w:r>
            <w:proofErr w:type="gramEnd"/>
            <w:r>
              <w:t>уж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0,6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халат рабочий муж, жен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15,3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салфетка махровая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костюм-двойка </w:t>
            </w:r>
            <w:proofErr w:type="spellStart"/>
            <w:r>
              <w:t>муж</w:t>
            </w:r>
            <w:proofErr w:type="gramStart"/>
            <w:r>
              <w:t>.п</w:t>
            </w:r>
            <w:proofErr w:type="spellEnd"/>
            <w:proofErr w:type="gramEnd"/>
            <w:r>
              <w:t>/</w:t>
            </w:r>
            <w:proofErr w:type="spellStart"/>
            <w:r>
              <w:t>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22,5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брюки мужские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куртка </w:t>
            </w:r>
            <w:proofErr w:type="spellStart"/>
            <w:r>
              <w:t>утепл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сотрудников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0,9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lastRenderedPageBreak/>
              <w:t>59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куртка байкова</w:t>
            </w:r>
            <w:proofErr w:type="gramStart"/>
            <w:r>
              <w:t>я(</w:t>
            </w:r>
            <w:proofErr w:type="gramEnd"/>
            <w:r>
              <w:t>безрукавка)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чулки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ремень </w:t>
            </w:r>
            <w:proofErr w:type="spellStart"/>
            <w:r>
              <w:t>ис</w:t>
            </w:r>
            <w:proofErr w:type="spellEnd"/>
            <w:r>
              <w:t>/кож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1,5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коврик прикроватный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1,4</w:t>
            </w:r>
          </w:p>
        </w:tc>
      </w:tr>
      <w:tr w:rsidR="004F5561" w:rsidTr="00CA1C13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футболка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7,6</w:t>
            </w:r>
          </w:p>
        </w:tc>
      </w:tr>
      <w:tr w:rsidR="004F5561" w:rsidTr="00CA1C13">
        <w:trPr>
          <w:trHeight w:val="48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561" w:rsidRDefault="004F5561" w:rsidP="00CA1C1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691,30</w:t>
            </w:r>
          </w:p>
        </w:tc>
      </w:tr>
    </w:tbl>
    <w:p w:rsidR="004F5561" w:rsidRPr="00CE5468" w:rsidRDefault="004F5561" w:rsidP="004F5561">
      <w:pPr>
        <w:rPr>
          <w:highlight w:val="yellow"/>
        </w:rPr>
      </w:pPr>
    </w:p>
    <w:p w:rsidR="004F5561" w:rsidRPr="000A7F71" w:rsidRDefault="004F5561" w:rsidP="004F5561">
      <w:pPr>
        <w:jc w:val="both"/>
      </w:pPr>
      <w:r w:rsidRPr="00751E61">
        <w:t xml:space="preserve">      </w:t>
      </w:r>
      <w:r w:rsidRPr="00751E61">
        <w:rPr>
          <w:sz w:val="28"/>
          <w:szCs w:val="28"/>
        </w:rPr>
        <w:t>Списание мягкого инвентаря производится своевременно по истечении срока эксплуатации в соответствии с нормами носки на основании законодательства. При переводе клиента в другое учреждение составляется акт передачи мягкого инвентаря с отметкой о дате выдачи мягкого инвентаря  в эксплуатацию</w:t>
      </w:r>
      <w:r w:rsidRPr="00751E61">
        <w:t>.</w:t>
      </w:r>
    </w:p>
    <w:p w:rsidR="004F5561" w:rsidRDefault="004F5561" w:rsidP="004F5561">
      <w:pPr>
        <w:ind w:firstLine="709"/>
        <w:jc w:val="center"/>
        <w:rPr>
          <w:b/>
          <w:sz w:val="32"/>
          <w:szCs w:val="32"/>
        </w:rPr>
      </w:pPr>
    </w:p>
    <w:p w:rsidR="004F5561" w:rsidRDefault="004F5561" w:rsidP="004F5561">
      <w:pPr>
        <w:ind w:firstLine="709"/>
        <w:jc w:val="center"/>
        <w:rPr>
          <w:b/>
          <w:sz w:val="32"/>
          <w:szCs w:val="32"/>
        </w:rPr>
      </w:pPr>
    </w:p>
    <w:p w:rsidR="004F5561" w:rsidRPr="00D04528" w:rsidRDefault="004F5561" w:rsidP="004F5561">
      <w:pPr>
        <w:jc w:val="center"/>
        <w:rPr>
          <w:b/>
          <w:sz w:val="28"/>
          <w:szCs w:val="28"/>
        </w:rPr>
      </w:pPr>
      <w:r w:rsidRPr="00D04528">
        <w:rPr>
          <w:b/>
          <w:sz w:val="28"/>
          <w:szCs w:val="28"/>
        </w:rPr>
        <w:t>Наличие предписаний надзорных органов</w:t>
      </w:r>
    </w:p>
    <w:p w:rsidR="004F5561" w:rsidRPr="00D04528" w:rsidRDefault="004F5561" w:rsidP="004F5561">
      <w:pPr>
        <w:jc w:val="center"/>
        <w:rPr>
          <w:b/>
          <w:i/>
          <w:sz w:val="28"/>
          <w:szCs w:val="28"/>
        </w:rPr>
      </w:pPr>
    </w:p>
    <w:tbl>
      <w:tblPr>
        <w:tblW w:w="100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1287"/>
        <w:gridCol w:w="2716"/>
        <w:gridCol w:w="1434"/>
        <w:gridCol w:w="1855"/>
        <w:gridCol w:w="2091"/>
      </w:tblGrid>
      <w:tr w:rsidR="004F5561" w:rsidRPr="00D04528" w:rsidTr="00CA1C13">
        <w:tc>
          <w:tcPr>
            <w:tcW w:w="626" w:type="dxa"/>
          </w:tcPr>
          <w:p w:rsidR="004F5561" w:rsidRPr="00D04528" w:rsidRDefault="004F5561" w:rsidP="00CA1C13">
            <w:pPr>
              <w:jc w:val="center"/>
              <w:rPr>
                <w:b/>
                <w:sz w:val="20"/>
                <w:szCs w:val="20"/>
              </w:rPr>
            </w:pPr>
            <w:r w:rsidRPr="00D0452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80" w:type="dxa"/>
          </w:tcPr>
          <w:p w:rsidR="004F5561" w:rsidRPr="00D04528" w:rsidRDefault="004F5561" w:rsidP="00CA1C13">
            <w:pPr>
              <w:jc w:val="center"/>
              <w:rPr>
                <w:b/>
                <w:sz w:val="20"/>
                <w:szCs w:val="20"/>
              </w:rPr>
            </w:pPr>
            <w:r w:rsidRPr="00D04528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719" w:type="dxa"/>
          </w:tcPr>
          <w:p w:rsidR="004F5561" w:rsidRPr="00D04528" w:rsidRDefault="004F5561" w:rsidP="00CA1C13">
            <w:pPr>
              <w:jc w:val="center"/>
              <w:rPr>
                <w:b/>
                <w:sz w:val="20"/>
                <w:szCs w:val="20"/>
              </w:rPr>
            </w:pPr>
            <w:r w:rsidRPr="00D04528">
              <w:rPr>
                <w:b/>
                <w:sz w:val="20"/>
                <w:szCs w:val="20"/>
              </w:rPr>
              <w:t xml:space="preserve">Наименование надзорного органа </w:t>
            </w:r>
          </w:p>
        </w:tc>
        <w:tc>
          <w:tcPr>
            <w:tcW w:w="1434" w:type="dxa"/>
          </w:tcPr>
          <w:p w:rsidR="004F5561" w:rsidRPr="00D04528" w:rsidRDefault="004F5561" w:rsidP="00CA1C13">
            <w:pPr>
              <w:jc w:val="center"/>
              <w:rPr>
                <w:b/>
                <w:sz w:val="20"/>
                <w:szCs w:val="20"/>
              </w:rPr>
            </w:pPr>
            <w:r w:rsidRPr="00D04528">
              <w:rPr>
                <w:b/>
                <w:sz w:val="20"/>
                <w:szCs w:val="20"/>
              </w:rPr>
              <w:t xml:space="preserve">Вид проверки </w:t>
            </w:r>
          </w:p>
        </w:tc>
        <w:tc>
          <w:tcPr>
            <w:tcW w:w="1856" w:type="dxa"/>
          </w:tcPr>
          <w:p w:rsidR="004F5561" w:rsidRPr="00D04528" w:rsidRDefault="004F5561" w:rsidP="00CA1C13">
            <w:pPr>
              <w:jc w:val="center"/>
              <w:rPr>
                <w:b/>
                <w:sz w:val="20"/>
                <w:szCs w:val="20"/>
              </w:rPr>
            </w:pPr>
            <w:r w:rsidRPr="00D04528">
              <w:rPr>
                <w:b/>
                <w:sz w:val="20"/>
                <w:szCs w:val="20"/>
              </w:rPr>
              <w:t>Предписание</w:t>
            </w:r>
          </w:p>
        </w:tc>
        <w:tc>
          <w:tcPr>
            <w:tcW w:w="2093" w:type="dxa"/>
          </w:tcPr>
          <w:p w:rsidR="004F5561" w:rsidRPr="00D04528" w:rsidRDefault="004F5561" w:rsidP="00CA1C13">
            <w:pPr>
              <w:jc w:val="center"/>
              <w:rPr>
                <w:b/>
                <w:sz w:val="20"/>
                <w:szCs w:val="20"/>
              </w:rPr>
            </w:pPr>
            <w:r w:rsidRPr="00D04528">
              <w:rPr>
                <w:b/>
                <w:sz w:val="20"/>
                <w:szCs w:val="20"/>
              </w:rPr>
              <w:t>Устранение предписания</w:t>
            </w:r>
          </w:p>
        </w:tc>
      </w:tr>
      <w:tr w:rsidR="004F5561" w:rsidRPr="00D04528" w:rsidTr="00CA1C13">
        <w:trPr>
          <w:trHeight w:val="735"/>
        </w:trPr>
        <w:tc>
          <w:tcPr>
            <w:tcW w:w="626" w:type="dxa"/>
          </w:tcPr>
          <w:p w:rsidR="004F5561" w:rsidRPr="00D04528" w:rsidRDefault="004F5561" w:rsidP="00CA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4F5561" w:rsidRPr="00D04528" w:rsidRDefault="004F5561" w:rsidP="00CA1C13">
            <w:pPr>
              <w:jc w:val="center"/>
              <w:rPr>
                <w:sz w:val="20"/>
                <w:szCs w:val="20"/>
              </w:rPr>
            </w:pPr>
          </w:p>
          <w:p w:rsidR="004F5561" w:rsidRPr="00D04528" w:rsidRDefault="004F5561" w:rsidP="00CA1C13">
            <w:pPr>
              <w:jc w:val="center"/>
              <w:rPr>
                <w:sz w:val="20"/>
                <w:szCs w:val="20"/>
              </w:rPr>
            </w:pPr>
            <w:r w:rsidRPr="00D04528">
              <w:rPr>
                <w:sz w:val="20"/>
                <w:szCs w:val="20"/>
              </w:rPr>
              <w:t>27.01.2015-29.01.2015</w:t>
            </w:r>
          </w:p>
        </w:tc>
        <w:tc>
          <w:tcPr>
            <w:tcW w:w="2719" w:type="dxa"/>
          </w:tcPr>
          <w:p w:rsidR="004F5561" w:rsidRPr="00D04528" w:rsidRDefault="004F5561" w:rsidP="00CA1C13">
            <w:pPr>
              <w:jc w:val="center"/>
              <w:rPr>
                <w:sz w:val="20"/>
                <w:szCs w:val="20"/>
              </w:rPr>
            </w:pPr>
            <w:r w:rsidRPr="00D04528">
              <w:rPr>
                <w:sz w:val="20"/>
                <w:szCs w:val="20"/>
              </w:rPr>
              <w:t xml:space="preserve">Филиал №12ГУ-КРО ФСС РФ. </w:t>
            </w:r>
          </w:p>
        </w:tc>
        <w:tc>
          <w:tcPr>
            <w:tcW w:w="1434" w:type="dxa"/>
          </w:tcPr>
          <w:p w:rsidR="004F5561" w:rsidRPr="00D04528" w:rsidRDefault="004F5561" w:rsidP="00CA1C13">
            <w:pPr>
              <w:jc w:val="center"/>
              <w:rPr>
                <w:sz w:val="20"/>
                <w:szCs w:val="20"/>
              </w:rPr>
            </w:pPr>
          </w:p>
          <w:p w:rsidR="004F5561" w:rsidRPr="00D04528" w:rsidRDefault="004F5561" w:rsidP="00CA1C1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D04528">
              <w:rPr>
                <w:sz w:val="20"/>
                <w:szCs w:val="20"/>
              </w:rPr>
              <w:t>Плановая</w:t>
            </w:r>
          </w:p>
        </w:tc>
        <w:tc>
          <w:tcPr>
            <w:tcW w:w="1856" w:type="dxa"/>
          </w:tcPr>
          <w:p w:rsidR="004F5561" w:rsidRPr="00D04528" w:rsidRDefault="004F5561" w:rsidP="00CA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4F5561" w:rsidRPr="00D04528" w:rsidRDefault="004F5561" w:rsidP="00CA1C13">
            <w:pPr>
              <w:jc w:val="center"/>
              <w:rPr>
                <w:sz w:val="20"/>
                <w:szCs w:val="20"/>
              </w:rPr>
            </w:pPr>
          </w:p>
        </w:tc>
      </w:tr>
      <w:tr w:rsidR="004F5561" w:rsidRPr="00D04528" w:rsidTr="00CA1C13">
        <w:tc>
          <w:tcPr>
            <w:tcW w:w="626" w:type="dxa"/>
          </w:tcPr>
          <w:p w:rsidR="004F5561" w:rsidRPr="00D04528" w:rsidRDefault="004F5561" w:rsidP="00CA1C13">
            <w:pPr>
              <w:jc w:val="center"/>
            </w:pPr>
          </w:p>
        </w:tc>
        <w:tc>
          <w:tcPr>
            <w:tcW w:w="1280" w:type="dxa"/>
          </w:tcPr>
          <w:p w:rsidR="004F5561" w:rsidRPr="00D04528" w:rsidRDefault="004F5561" w:rsidP="00CA1C13">
            <w:pPr>
              <w:jc w:val="center"/>
            </w:pPr>
          </w:p>
          <w:p w:rsidR="004F5561" w:rsidRPr="00D04528" w:rsidRDefault="004F5561" w:rsidP="00CA1C13">
            <w:pPr>
              <w:jc w:val="center"/>
            </w:pPr>
            <w:r w:rsidRPr="00D04528">
              <w:t>27.01.2015-12.02.2015</w:t>
            </w:r>
          </w:p>
        </w:tc>
        <w:tc>
          <w:tcPr>
            <w:tcW w:w="2719" w:type="dxa"/>
          </w:tcPr>
          <w:p w:rsidR="004F5561" w:rsidRPr="00D04528" w:rsidRDefault="004F5561" w:rsidP="00CA1C13">
            <w:r w:rsidRPr="00D04528">
              <w:t>УФПР в Ермаковском районе Красноярского края.</w:t>
            </w:r>
          </w:p>
        </w:tc>
        <w:tc>
          <w:tcPr>
            <w:tcW w:w="1434" w:type="dxa"/>
          </w:tcPr>
          <w:p w:rsidR="004F5561" w:rsidRPr="00D04528" w:rsidRDefault="004F5561" w:rsidP="00CA1C13">
            <w:pPr>
              <w:jc w:val="center"/>
            </w:pPr>
          </w:p>
          <w:p w:rsidR="004F5561" w:rsidRPr="00D04528" w:rsidRDefault="004F5561" w:rsidP="00CA1C13">
            <w:pPr>
              <w:jc w:val="center"/>
            </w:pPr>
          </w:p>
          <w:p w:rsidR="004F5561" w:rsidRPr="00D04528" w:rsidRDefault="004F5561" w:rsidP="00CA1C13">
            <w:pPr>
              <w:jc w:val="center"/>
            </w:pPr>
            <w:r w:rsidRPr="00D04528">
              <w:t xml:space="preserve">Плановая </w:t>
            </w:r>
          </w:p>
        </w:tc>
        <w:tc>
          <w:tcPr>
            <w:tcW w:w="1856" w:type="dxa"/>
          </w:tcPr>
          <w:p w:rsidR="004F5561" w:rsidRPr="00D04528" w:rsidRDefault="004F5561" w:rsidP="00CA1C13">
            <w:pPr>
              <w:jc w:val="center"/>
            </w:pPr>
          </w:p>
          <w:p w:rsidR="004F5561" w:rsidRPr="00D04528" w:rsidRDefault="004F5561" w:rsidP="00CA1C13">
            <w:pPr>
              <w:jc w:val="center"/>
            </w:pPr>
          </w:p>
        </w:tc>
        <w:tc>
          <w:tcPr>
            <w:tcW w:w="2093" w:type="dxa"/>
          </w:tcPr>
          <w:p w:rsidR="004F5561" w:rsidRPr="00D04528" w:rsidRDefault="004F5561" w:rsidP="00CA1C13">
            <w:pPr>
              <w:jc w:val="center"/>
            </w:pPr>
          </w:p>
        </w:tc>
      </w:tr>
      <w:tr w:rsidR="004F5561" w:rsidRPr="00D04528" w:rsidTr="00CA1C13">
        <w:tc>
          <w:tcPr>
            <w:tcW w:w="626" w:type="dxa"/>
          </w:tcPr>
          <w:p w:rsidR="004F5561" w:rsidRPr="00D04528" w:rsidRDefault="004F5561" w:rsidP="00CA1C13">
            <w:pPr>
              <w:jc w:val="center"/>
            </w:pPr>
          </w:p>
        </w:tc>
        <w:tc>
          <w:tcPr>
            <w:tcW w:w="1280" w:type="dxa"/>
          </w:tcPr>
          <w:p w:rsidR="004F5561" w:rsidRPr="00D04528" w:rsidRDefault="004F5561" w:rsidP="00CA1C13"/>
          <w:p w:rsidR="004F5561" w:rsidRPr="00D04528" w:rsidRDefault="004F5561" w:rsidP="00CA1C13">
            <w:r w:rsidRPr="00D04528">
              <w:t>20.02.2015-25.02.2015</w:t>
            </w:r>
          </w:p>
        </w:tc>
        <w:tc>
          <w:tcPr>
            <w:tcW w:w="2719" w:type="dxa"/>
          </w:tcPr>
          <w:p w:rsidR="004F5561" w:rsidRPr="00D04528" w:rsidRDefault="004F5561" w:rsidP="00CA1C13"/>
          <w:p w:rsidR="004F5561" w:rsidRPr="00D04528" w:rsidRDefault="004F5561" w:rsidP="00CA1C13">
            <w:pPr>
              <w:jc w:val="center"/>
            </w:pPr>
            <w:r w:rsidRPr="00D04528">
              <w:t xml:space="preserve">ОНД по Ермаковскому району  </w:t>
            </w:r>
          </w:p>
        </w:tc>
        <w:tc>
          <w:tcPr>
            <w:tcW w:w="1434" w:type="dxa"/>
          </w:tcPr>
          <w:p w:rsidR="004F5561" w:rsidRPr="00D04528" w:rsidRDefault="004F5561" w:rsidP="00CA1C13"/>
          <w:p w:rsidR="004F5561" w:rsidRPr="00D04528" w:rsidRDefault="004F5561" w:rsidP="00CA1C13">
            <w:proofErr w:type="spellStart"/>
            <w:r w:rsidRPr="00D04528">
              <w:t>Внепланово-выезная</w:t>
            </w:r>
            <w:proofErr w:type="spellEnd"/>
            <w:r w:rsidRPr="00D04528">
              <w:t xml:space="preserve"> </w:t>
            </w:r>
          </w:p>
        </w:tc>
        <w:tc>
          <w:tcPr>
            <w:tcW w:w="1856" w:type="dxa"/>
          </w:tcPr>
          <w:p w:rsidR="004F5561" w:rsidRPr="00D04528" w:rsidRDefault="004F5561" w:rsidP="00CA1C13">
            <w:pPr>
              <w:jc w:val="center"/>
            </w:pPr>
          </w:p>
        </w:tc>
        <w:tc>
          <w:tcPr>
            <w:tcW w:w="2093" w:type="dxa"/>
          </w:tcPr>
          <w:p w:rsidR="004F5561" w:rsidRPr="00D04528" w:rsidRDefault="004F5561" w:rsidP="00CA1C13">
            <w:pPr>
              <w:jc w:val="center"/>
              <w:rPr>
                <w:sz w:val="18"/>
                <w:szCs w:val="18"/>
              </w:rPr>
            </w:pPr>
          </w:p>
        </w:tc>
      </w:tr>
      <w:tr w:rsidR="004F5561" w:rsidRPr="00D04528" w:rsidTr="00CA1C13">
        <w:tc>
          <w:tcPr>
            <w:tcW w:w="626" w:type="dxa"/>
          </w:tcPr>
          <w:p w:rsidR="004F5561" w:rsidRPr="00D04528" w:rsidRDefault="004F5561" w:rsidP="00CA1C13">
            <w:pPr>
              <w:jc w:val="center"/>
            </w:pPr>
          </w:p>
        </w:tc>
        <w:tc>
          <w:tcPr>
            <w:tcW w:w="1280" w:type="dxa"/>
          </w:tcPr>
          <w:p w:rsidR="004F5561" w:rsidRPr="00D04528" w:rsidRDefault="004F5561" w:rsidP="00CA1C13">
            <w:pPr>
              <w:jc w:val="center"/>
            </w:pPr>
            <w:r w:rsidRPr="00D04528">
              <w:t>08.06.2015-18.06.2015</w:t>
            </w:r>
          </w:p>
        </w:tc>
        <w:tc>
          <w:tcPr>
            <w:tcW w:w="2719" w:type="dxa"/>
          </w:tcPr>
          <w:p w:rsidR="004F5561" w:rsidRPr="00D04528" w:rsidRDefault="004F5561" w:rsidP="00CA1C13">
            <w:pPr>
              <w:jc w:val="center"/>
            </w:pPr>
            <w:r w:rsidRPr="00D04528">
              <w:t xml:space="preserve">Россельхознадзор по Красноярскому краю.  </w:t>
            </w:r>
          </w:p>
        </w:tc>
        <w:tc>
          <w:tcPr>
            <w:tcW w:w="1434" w:type="dxa"/>
          </w:tcPr>
          <w:p w:rsidR="004F5561" w:rsidRPr="00D04528" w:rsidRDefault="004F5561" w:rsidP="00CA1C13">
            <w:pPr>
              <w:jc w:val="center"/>
            </w:pPr>
            <w:r w:rsidRPr="00D04528">
              <w:t xml:space="preserve">Плановая </w:t>
            </w:r>
            <w:proofErr w:type="spellStart"/>
            <w:r w:rsidRPr="00D04528">
              <w:t>выезная</w:t>
            </w:r>
            <w:proofErr w:type="spellEnd"/>
            <w:r w:rsidRPr="00D04528">
              <w:t xml:space="preserve"> </w:t>
            </w:r>
          </w:p>
        </w:tc>
        <w:tc>
          <w:tcPr>
            <w:tcW w:w="1856" w:type="dxa"/>
          </w:tcPr>
          <w:p w:rsidR="004F5561" w:rsidRPr="00D04528" w:rsidRDefault="004F5561" w:rsidP="00CA1C13">
            <w:pPr>
              <w:jc w:val="center"/>
            </w:pPr>
          </w:p>
        </w:tc>
        <w:tc>
          <w:tcPr>
            <w:tcW w:w="2093" w:type="dxa"/>
          </w:tcPr>
          <w:p w:rsidR="004F5561" w:rsidRPr="00D04528" w:rsidRDefault="004F5561" w:rsidP="00CA1C13">
            <w:pPr>
              <w:jc w:val="center"/>
            </w:pPr>
          </w:p>
        </w:tc>
      </w:tr>
      <w:tr w:rsidR="004F5561" w:rsidRPr="00D04528" w:rsidTr="00CA1C13">
        <w:tc>
          <w:tcPr>
            <w:tcW w:w="626" w:type="dxa"/>
          </w:tcPr>
          <w:p w:rsidR="004F5561" w:rsidRPr="00D04528" w:rsidRDefault="004F5561" w:rsidP="00CA1C13">
            <w:pPr>
              <w:jc w:val="center"/>
            </w:pPr>
          </w:p>
        </w:tc>
        <w:tc>
          <w:tcPr>
            <w:tcW w:w="1280" w:type="dxa"/>
          </w:tcPr>
          <w:p w:rsidR="004F5561" w:rsidRPr="00D04528" w:rsidRDefault="004F5561" w:rsidP="00CA1C13">
            <w:pPr>
              <w:jc w:val="center"/>
            </w:pPr>
          </w:p>
          <w:p w:rsidR="004F5561" w:rsidRPr="00D04528" w:rsidRDefault="004F5561" w:rsidP="00CA1C13">
            <w:pPr>
              <w:jc w:val="center"/>
            </w:pPr>
            <w:r w:rsidRPr="00D04528">
              <w:t>01.06.2015-29.06.2015</w:t>
            </w:r>
          </w:p>
        </w:tc>
        <w:tc>
          <w:tcPr>
            <w:tcW w:w="2719" w:type="dxa"/>
          </w:tcPr>
          <w:p w:rsidR="004F5561" w:rsidRPr="00D04528" w:rsidRDefault="004F5561" w:rsidP="00CA1C13">
            <w:pPr>
              <w:jc w:val="center"/>
            </w:pPr>
            <w:r w:rsidRPr="00D04528">
              <w:t>Служба по ветеринарному надзору по Красноярскому краю.</w:t>
            </w:r>
          </w:p>
        </w:tc>
        <w:tc>
          <w:tcPr>
            <w:tcW w:w="1434" w:type="dxa"/>
          </w:tcPr>
          <w:p w:rsidR="004F5561" w:rsidRPr="00D04528" w:rsidRDefault="004F5561" w:rsidP="00CA1C13">
            <w:pPr>
              <w:jc w:val="center"/>
            </w:pPr>
          </w:p>
          <w:p w:rsidR="004F5561" w:rsidRPr="00D04528" w:rsidRDefault="004F5561" w:rsidP="00CA1C13">
            <w:pPr>
              <w:jc w:val="center"/>
            </w:pPr>
          </w:p>
          <w:p w:rsidR="004F5561" w:rsidRPr="00D04528" w:rsidRDefault="004F5561" w:rsidP="00CA1C13">
            <w:pPr>
              <w:jc w:val="center"/>
            </w:pPr>
            <w:r w:rsidRPr="00D04528">
              <w:t>плановая</w:t>
            </w:r>
          </w:p>
        </w:tc>
        <w:tc>
          <w:tcPr>
            <w:tcW w:w="1856" w:type="dxa"/>
          </w:tcPr>
          <w:p w:rsidR="004F5561" w:rsidRPr="00D04528" w:rsidRDefault="004F5561" w:rsidP="00CA1C13">
            <w:pPr>
              <w:jc w:val="center"/>
            </w:pPr>
          </w:p>
          <w:p w:rsidR="004F5561" w:rsidRPr="00D04528" w:rsidRDefault="004F5561" w:rsidP="00CA1C13">
            <w:pPr>
              <w:jc w:val="center"/>
            </w:pPr>
          </w:p>
        </w:tc>
        <w:tc>
          <w:tcPr>
            <w:tcW w:w="2093" w:type="dxa"/>
          </w:tcPr>
          <w:p w:rsidR="004F5561" w:rsidRPr="00D04528" w:rsidRDefault="004F5561" w:rsidP="00CA1C13">
            <w:pPr>
              <w:jc w:val="center"/>
            </w:pPr>
          </w:p>
        </w:tc>
      </w:tr>
    </w:tbl>
    <w:p w:rsidR="004F5561" w:rsidRPr="00A74087" w:rsidRDefault="004F5561" w:rsidP="004F5561">
      <w:pPr>
        <w:rPr>
          <w:b/>
          <w:sz w:val="28"/>
          <w:szCs w:val="28"/>
        </w:rPr>
      </w:pPr>
    </w:p>
    <w:p w:rsidR="004F5561" w:rsidRDefault="004F5561" w:rsidP="004F55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Федеральным бюджетным учреждением здравоохранения «Центр гигиены и эпидемиологии в Красноярском крае»  филиал в городе Минусинске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Программы производственного контроля  с целью обеспечения санитарно-эпидемиологического благополучия при оказании медицинских услуг в учреждении, осуществление мероприятий по контролю за санитарно-эпидемиологическими правилами и гигиеническими нормативами в учреждении.</w:t>
      </w:r>
    </w:p>
    <w:p w:rsidR="004F5561" w:rsidRDefault="004F5561" w:rsidP="004F55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разработан и утвержден План мероприятий на 2016 г. по выполнению требований  Программы.</w:t>
      </w:r>
    </w:p>
    <w:p w:rsidR="004F5561" w:rsidRDefault="004F5561" w:rsidP="004F55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ФБУЗ «Центр гигиены и эпидемиологии в Красноярском крае» филиал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Минусинске  заключены договоры на проведение лабораторных исследований в 2015</w:t>
      </w:r>
      <w:r w:rsidRPr="0038507E">
        <w:rPr>
          <w:sz w:val="28"/>
          <w:szCs w:val="28"/>
        </w:rPr>
        <w:t xml:space="preserve">г.: Договор </w:t>
      </w:r>
      <w:r>
        <w:rPr>
          <w:sz w:val="28"/>
          <w:szCs w:val="28"/>
        </w:rPr>
        <w:t xml:space="preserve">№130047р/15 </w:t>
      </w:r>
    </w:p>
    <w:p w:rsidR="004F5561" w:rsidRDefault="004F5561" w:rsidP="004F5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Регулярно сотрудникам «Роспотребнадзора» проводятся лабораторные испытания за соблюдением  санитарных норм в учреждении: берутся смывы, производится  забор проб пищеблока, исследуются физические факторы и пр. </w:t>
      </w:r>
    </w:p>
    <w:p w:rsidR="004F5561" w:rsidRDefault="004F5561" w:rsidP="004F55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дератизации и дезинсекции в учреждении проводились  в соответствии с договором №91 от 28.01.2015; №92 от 28.01.2015г.  оказания услуг, ежемесячно.</w:t>
      </w:r>
    </w:p>
    <w:p w:rsidR="004F5561" w:rsidRDefault="004F5561" w:rsidP="004F5561">
      <w:pPr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Протоколы лабораторных исследование и испытаний  по программе производственного контроля. </w:t>
      </w:r>
    </w:p>
    <w:p w:rsidR="004F5561" w:rsidRDefault="004F5561" w:rsidP="004F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КГБУ СО «Ермаковского дома - интернат» за  2015г. </w:t>
      </w: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520"/>
        <w:gridCol w:w="3352"/>
        <w:gridCol w:w="2875"/>
      </w:tblGrid>
      <w:tr w:rsidR="004F5561" w:rsidRPr="0085452A" w:rsidTr="00CA1C13">
        <w:tc>
          <w:tcPr>
            <w:tcW w:w="801" w:type="dxa"/>
          </w:tcPr>
          <w:p w:rsidR="004F5561" w:rsidRPr="0085452A" w:rsidRDefault="004F5561" w:rsidP="00CA1C13">
            <w:pPr>
              <w:jc w:val="center"/>
              <w:rPr>
                <w:b/>
              </w:rPr>
            </w:pPr>
            <w:r w:rsidRPr="0085452A">
              <w:rPr>
                <w:b/>
              </w:rPr>
              <w:t>№</w:t>
            </w:r>
            <w:proofErr w:type="spellStart"/>
            <w:proofErr w:type="gramStart"/>
            <w:r w:rsidRPr="0085452A">
              <w:rPr>
                <w:b/>
              </w:rPr>
              <w:t>п</w:t>
            </w:r>
            <w:proofErr w:type="spellEnd"/>
            <w:proofErr w:type="gramEnd"/>
            <w:r w:rsidRPr="0085452A">
              <w:rPr>
                <w:b/>
              </w:rPr>
              <w:t>/</w:t>
            </w:r>
            <w:proofErr w:type="spellStart"/>
            <w:r w:rsidRPr="0085452A">
              <w:rPr>
                <w:b/>
              </w:rPr>
              <w:t>п</w:t>
            </w:r>
            <w:proofErr w:type="spellEnd"/>
          </w:p>
        </w:tc>
        <w:tc>
          <w:tcPr>
            <w:tcW w:w="3520" w:type="dxa"/>
          </w:tcPr>
          <w:p w:rsidR="004F5561" w:rsidRPr="0085452A" w:rsidRDefault="004F5561" w:rsidP="00CA1C13">
            <w:pPr>
              <w:jc w:val="center"/>
              <w:rPr>
                <w:b/>
              </w:rPr>
            </w:pPr>
            <w:r w:rsidRPr="0085452A">
              <w:rPr>
                <w:b/>
              </w:rPr>
              <w:t>Протокол №, дата</w:t>
            </w:r>
          </w:p>
        </w:tc>
        <w:tc>
          <w:tcPr>
            <w:tcW w:w="3352" w:type="dxa"/>
          </w:tcPr>
          <w:p w:rsidR="004F5561" w:rsidRPr="0085452A" w:rsidRDefault="004F5561" w:rsidP="00CA1C13">
            <w:pPr>
              <w:jc w:val="center"/>
              <w:rPr>
                <w:b/>
              </w:rPr>
            </w:pPr>
            <w:r w:rsidRPr="0085452A">
              <w:rPr>
                <w:b/>
              </w:rPr>
              <w:t>Наименование образца</w:t>
            </w:r>
          </w:p>
        </w:tc>
        <w:tc>
          <w:tcPr>
            <w:tcW w:w="2875" w:type="dxa"/>
          </w:tcPr>
          <w:p w:rsidR="004F5561" w:rsidRPr="0085452A" w:rsidRDefault="004F5561" w:rsidP="00CA1C13">
            <w:pPr>
              <w:jc w:val="center"/>
              <w:rPr>
                <w:b/>
              </w:rPr>
            </w:pPr>
            <w:r w:rsidRPr="0085452A">
              <w:rPr>
                <w:b/>
              </w:rPr>
              <w:t>Результат испытаний</w:t>
            </w:r>
          </w:p>
        </w:tc>
      </w:tr>
      <w:tr w:rsidR="004F5561" w:rsidRPr="0085452A" w:rsidTr="00CA1C13">
        <w:tc>
          <w:tcPr>
            <w:tcW w:w="801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1</w:t>
            </w:r>
          </w:p>
        </w:tc>
        <w:tc>
          <w:tcPr>
            <w:tcW w:w="3520" w:type="dxa"/>
          </w:tcPr>
          <w:p w:rsidR="004F5561" w:rsidRPr="0085452A" w:rsidRDefault="004F5561" w:rsidP="00CA1C13"/>
          <w:p w:rsidR="004F5561" w:rsidRPr="0085452A" w:rsidRDefault="004F5561" w:rsidP="00CA1C13">
            <w:r w:rsidRPr="0085452A">
              <w:t xml:space="preserve">Протокол лабораторных исследований № 138-162 от 27.03.2015г. </w:t>
            </w:r>
          </w:p>
        </w:tc>
        <w:tc>
          <w:tcPr>
            <w:tcW w:w="3352" w:type="dxa"/>
          </w:tcPr>
          <w:p w:rsidR="004F5561" w:rsidRPr="0085452A" w:rsidRDefault="004F5561" w:rsidP="00CA1C13"/>
          <w:p w:rsidR="004F5561" w:rsidRPr="0085452A" w:rsidRDefault="004F5561" w:rsidP="00CA1C13"/>
          <w:p w:rsidR="004F5561" w:rsidRPr="0085452A" w:rsidRDefault="004F5561" w:rsidP="00CA1C13">
            <w:r w:rsidRPr="0085452A">
              <w:t>Смывы с объектов на БГКП</w:t>
            </w:r>
          </w:p>
        </w:tc>
        <w:tc>
          <w:tcPr>
            <w:tcW w:w="2875" w:type="dxa"/>
          </w:tcPr>
          <w:p w:rsidR="004F5561" w:rsidRPr="0085452A" w:rsidRDefault="004F5561" w:rsidP="00CA1C13"/>
          <w:p w:rsidR="004F5561" w:rsidRPr="0085452A" w:rsidRDefault="004F5561" w:rsidP="00CA1C13">
            <w:r w:rsidRPr="0085452A">
              <w:t>138-162-не обнаружено</w:t>
            </w:r>
          </w:p>
        </w:tc>
      </w:tr>
      <w:tr w:rsidR="004F5561" w:rsidRPr="0085452A" w:rsidTr="00CA1C13">
        <w:tc>
          <w:tcPr>
            <w:tcW w:w="801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2</w:t>
            </w:r>
          </w:p>
        </w:tc>
        <w:tc>
          <w:tcPr>
            <w:tcW w:w="3520" w:type="dxa"/>
          </w:tcPr>
          <w:p w:rsidR="004F5561" w:rsidRPr="0085452A" w:rsidRDefault="004F5561" w:rsidP="00CA1C13">
            <w:r w:rsidRPr="0085452A">
              <w:t xml:space="preserve">Протокол лабораторных испытаний №136-411 от 26.03.2015г.    </w:t>
            </w:r>
          </w:p>
        </w:tc>
        <w:tc>
          <w:tcPr>
            <w:tcW w:w="3352" w:type="dxa"/>
          </w:tcPr>
          <w:p w:rsidR="004F5561" w:rsidRPr="0085452A" w:rsidRDefault="004F5561" w:rsidP="00CA1C13">
            <w:r w:rsidRPr="0085452A">
              <w:t xml:space="preserve">Вода водопроводная питьевая. </w:t>
            </w:r>
          </w:p>
          <w:p w:rsidR="004F5561" w:rsidRPr="0085452A" w:rsidRDefault="004F5561" w:rsidP="00CA1C13"/>
        </w:tc>
        <w:tc>
          <w:tcPr>
            <w:tcW w:w="2875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Не обнаружено</w:t>
            </w:r>
          </w:p>
        </w:tc>
      </w:tr>
      <w:tr w:rsidR="004F5561" w:rsidRPr="0085452A" w:rsidTr="00CA1C13">
        <w:tc>
          <w:tcPr>
            <w:tcW w:w="801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3</w:t>
            </w:r>
          </w:p>
        </w:tc>
        <w:tc>
          <w:tcPr>
            <w:tcW w:w="3520" w:type="dxa"/>
          </w:tcPr>
          <w:p w:rsidR="004F5561" w:rsidRPr="0085452A" w:rsidRDefault="004F5561" w:rsidP="00CA1C13">
            <w:r w:rsidRPr="0085452A">
              <w:t>Протокол лабораторных испытаний №135-227 от 30.03.2015г</w:t>
            </w:r>
          </w:p>
        </w:tc>
        <w:tc>
          <w:tcPr>
            <w:tcW w:w="3352" w:type="dxa"/>
          </w:tcPr>
          <w:p w:rsidR="004F5561" w:rsidRPr="0085452A" w:rsidRDefault="004F5561" w:rsidP="00CA1C13">
            <w:r w:rsidRPr="0085452A">
              <w:t>Суп гороховый</w:t>
            </w:r>
          </w:p>
          <w:p w:rsidR="004F5561" w:rsidRPr="0085452A" w:rsidRDefault="004F5561" w:rsidP="00CA1C13"/>
        </w:tc>
        <w:tc>
          <w:tcPr>
            <w:tcW w:w="2875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Соответствует требованиям</w:t>
            </w:r>
          </w:p>
        </w:tc>
      </w:tr>
      <w:tr w:rsidR="004F5561" w:rsidRPr="0085452A" w:rsidTr="00CA1C13">
        <w:tc>
          <w:tcPr>
            <w:tcW w:w="801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4</w:t>
            </w:r>
          </w:p>
        </w:tc>
        <w:tc>
          <w:tcPr>
            <w:tcW w:w="3520" w:type="dxa"/>
          </w:tcPr>
          <w:p w:rsidR="004F5561" w:rsidRPr="0085452A" w:rsidRDefault="004F5561" w:rsidP="00CA1C13">
            <w:r w:rsidRPr="0085452A">
              <w:t xml:space="preserve">Протокол лабораторных испытаний №135-228 от 30.03.2015г.      </w:t>
            </w:r>
          </w:p>
        </w:tc>
        <w:tc>
          <w:tcPr>
            <w:tcW w:w="3352" w:type="dxa"/>
          </w:tcPr>
          <w:p w:rsidR="004F5561" w:rsidRPr="0085452A" w:rsidRDefault="004F5561" w:rsidP="00CA1C13">
            <w:r w:rsidRPr="0085452A">
              <w:t>Гречка отварная</w:t>
            </w:r>
          </w:p>
          <w:p w:rsidR="004F5561" w:rsidRPr="0085452A" w:rsidRDefault="004F5561" w:rsidP="00CA1C13"/>
        </w:tc>
        <w:tc>
          <w:tcPr>
            <w:tcW w:w="2875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Соответствует требованиям</w:t>
            </w:r>
          </w:p>
        </w:tc>
      </w:tr>
      <w:tr w:rsidR="004F5561" w:rsidRPr="0085452A" w:rsidTr="00CA1C13">
        <w:tc>
          <w:tcPr>
            <w:tcW w:w="801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5</w:t>
            </w:r>
          </w:p>
        </w:tc>
        <w:tc>
          <w:tcPr>
            <w:tcW w:w="3520" w:type="dxa"/>
          </w:tcPr>
          <w:p w:rsidR="004F5561" w:rsidRPr="0085452A" w:rsidRDefault="004F5561" w:rsidP="00CA1C13">
            <w:r w:rsidRPr="0085452A">
              <w:t xml:space="preserve">Протокол лабораторных испытаний №135-661 от 07.07.2015г.     </w:t>
            </w:r>
          </w:p>
        </w:tc>
        <w:tc>
          <w:tcPr>
            <w:tcW w:w="3352" w:type="dxa"/>
          </w:tcPr>
          <w:p w:rsidR="004F5561" w:rsidRPr="0085452A" w:rsidRDefault="004F5561" w:rsidP="00CA1C13">
            <w:r w:rsidRPr="0085452A">
              <w:t>Суточный рацион</w:t>
            </w:r>
          </w:p>
          <w:p w:rsidR="004F5561" w:rsidRPr="0085452A" w:rsidRDefault="004F5561" w:rsidP="00CA1C13"/>
        </w:tc>
        <w:tc>
          <w:tcPr>
            <w:tcW w:w="2875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Соответствует требованиям</w:t>
            </w:r>
          </w:p>
        </w:tc>
      </w:tr>
      <w:tr w:rsidR="004F5561" w:rsidRPr="0085452A" w:rsidTr="00CA1C13">
        <w:tc>
          <w:tcPr>
            <w:tcW w:w="801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6</w:t>
            </w:r>
          </w:p>
        </w:tc>
        <w:tc>
          <w:tcPr>
            <w:tcW w:w="3520" w:type="dxa"/>
          </w:tcPr>
          <w:p w:rsidR="004F5561" w:rsidRPr="0085452A" w:rsidRDefault="004F5561" w:rsidP="00CA1C13">
            <w:r w:rsidRPr="0085452A">
              <w:t xml:space="preserve">Протокол лабораторных исследований рациона №135-789 от 28.07.2015г. </w:t>
            </w:r>
          </w:p>
        </w:tc>
        <w:tc>
          <w:tcPr>
            <w:tcW w:w="3352" w:type="dxa"/>
          </w:tcPr>
          <w:p w:rsidR="004F5561" w:rsidRPr="0085452A" w:rsidRDefault="004F5561" w:rsidP="00CA1C13">
            <w:r w:rsidRPr="0085452A">
              <w:t xml:space="preserve">Суп с рыбными консервами  </w:t>
            </w:r>
          </w:p>
        </w:tc>
        <w:tc>
          <w:tcPr>
            <w:tcW w:w="2875" w:type="dxa"/>
          </w:tcPr>
          <w:p w:rsidR="004F5561" w:rsidRPr="0085452A" w:rsidRDefault="004F5561" w:rsidP="00CA1C13">
            <w:pPr>
              <w:jc w:val="center"/>
            </w:pPr>
            <w:r w:rsidRPr="0085452A">
              <w:t>Соответствует требованиям</w:t>
            </w:r>
          </w:p>
        </w:tc>
      </w:tr>
      <w:tr w:rsidR="004F5561" w:rsidRPr="0085452A" w:rsidTr="00CA1C13">
        <w:tc>
          <w:tcPr>
            <w:tcW w:w="801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7</w:t>
            </w:r>
          </w:p>
        </w:tc>
        <w:tc>
          <w:tcPr>
            <w:tcW w:w="3520" w:type="dxa"/>
          </w:tcPr>
          <w:p w:rsidR="004F5561" w:rsidRPr="0085452A" w:rsidRDefault="004F5561" w:rsidP="00CA1C13">
            <w:r w:rsidRPr="0085452A">
              <w:t>Протокол лабораторных исследований рациона №135-790 от 28.07.2015г.</w:t>
            </w:r>
          </w:p>
        </w:tc>
        <w:tc>
          <w:tcPr>
            <w:tcW w:w="3352" w:type="dxa"/>
          </w:tcPr>
          <w:p w:rsidR="004F5561" w:rsidRPr="0085452A" w:rsidRDefault="004F5561" w:rsidP="00CA1C13">
            <w:r w:rsidRPr="0085452A">
              <w:t>Продукция общепита (гарниры без заправки) на калорийность, каша гречневая</w:t>
            </w:r>
          </w:p>
        </w:tc>
        <w:tc>
          <w:tcPr>
            <w:tcW w:w="2875" w:type="dxa"/>
          </w:tcPr>
          <w:p w:rsidR="004F5561" w:rsidRPr="0085452A" w:rsidRDefault="004F5561" w:rsidP="00CA1C13">
            <w:pPr>
              <w:jc w:val="center"/>
            </w:pPr>
            <w:r w:rsidRPr="0085452A">
              <w:t>Соответствует требованиям</w:t>
            </w:r>
          </w:p>
        </w:tc>
      </w:tr>
      <w:tr w:rsidR="004F5561" w:rsidRPr="0085452A" w:rsidTr="00CA1C13">
        <w:tc>
          <w:tcPr>
            <w:tcW w:w="801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8</w:t>
            </w:r>
          </w:p>
        </w:tc>
        <w:tc>
          <w:tcPr>
            <w:tcW w:w="3520" w:type="dxa"/>
          </w:tcPr>
          <w:p w:rsidR="004F5561" w:rsidRPr="0085452A" w:rsidRDefault="004F5561" w:rsidP="00CA1C13">
            <w:r w:rsidRPr="0085452A">
              <w:t>Протокол лабораторных исследований рациона №136-1848 от 23.07.2015г.</w:t>
            </w:r>
          </w:p>
        </w:tc>
        <w:tc>
          <w:tcPr>
            <w:tcW w:w="3352" w:type="dxa"/>
          </w:tcPr>
          <w:p w:rsidR="004F5561" w:rsidRPr="0085452A" w:rsidRDefault="004F5561" w:rsidP="00CA1C13">
            <w:r w:rsidRPr="0085452A">
              <w:t>Питьевая вода</w:t>
            </w:r>
          </w:p>
        </w:tc>
        <w:tc>
          <w:tcPr>
            <w:tcW w:w="2875" w:type="dxa"/>
          </w:tcPr>
          <w:p w:rsidR="004F5561" w:rsidRPr="0085452A" w:rsidRDefault="004F5561" w:rsidP="00CA1C13">
            <w:pPr>
              <w:jc w:val="center"/>
            </w:pPr>
            <w:r w:rsidRPr="0085452A">
              <w:t>Соответствует требованиям</w:t>
            </w:r>
          </w:p>
        </w:tc>
      </w:tr>
      <w:tr w:rsidR="004F5561" w:rsidRPr="0085452A" w:rsidTr="00CA1C13">
        <w:tc>
          <w:tcPr>
            <w:tcW w:w="801" w:type="dxa"/>
          </w:tcPr>
          <w:p w:rsidR="004F5561" w:rsidRPr="0085452A" w:rsidRDefault="004F5561" w:rsidP="00CA1C13">
            <w:pPr>
              <w:jc w:val="center"/>
            </w:pPr>
            <w:r w:rsidRPr="0085452A">
              <w:t>9</w:t>
            </w:r>
          </w:p>
        </w:tc>
        <w:tc>
          <w:tcPr>
            <w:tcW w:w="3520" w:type="dxa"/>
          </w:tcPr>
          <w:p w:rsidR="004F5561" w:rsidRPr="0085452A" w:rsidRDefault="004F5561" w:rsidP="00CA1C13">
            <w:proofErr w:type="spellStart"/>
            <w:r w:rsidRPr="0085452A">
              <w:t>Протокл</w:t>
            </w:r>
            <w:proofErr w:type="spellEnd"/>
            <w:r w:rsidRPr="0085452A">
              <w:t xml:space="preserve"> изменений физических факторов от 18.09.2015 №108-В</w:t>
            </w:r>
          </w:p>
        </w:tc>
        <w:tc>
          <w:tcPr>
            <w:tcW w:w="3352" w:type="dxa"/>
          </w:tcPr>
          <w:p w:rsidR="004F5561" w:rsidRPr="0085452A" w:rsidRDefault="004F5561" w:rsidP="00CA1C13">
            <w:r w:rsidRPr="0085452A">
              <w:t xml:space="preserve">Измерений параметров микроклимата. Измерения параметров освещенности. </w:t>
            </w:r>
          </w:p>
          <w:p w:rsidR="004F5561" w:rsidRPr="0085452A" w:rsidRDefault="004F5561" w:rsidP="00CA1C13"/>
          <w:p w:rsidR="004F5561" w:rsidRPr="0085452A" w:rsidRDefault="004F5561" w:rsidP="00CA1C13"/>
        </w:tc>
        <w:tc>
          <w:tcPr>
            <w:tcW w:w="2875" w:type="dxa"/>
          </w:tcPr>
          <w:p w:rsidR="004F5561" w:rsidRPr="0085452A" w:rsidRDefault="004F5561" w:rsidP="00CA1C13">
            <w:pPr>
              <w:jc w:val="center"/>
            </w:pPr>
          </w:p>
          <w:p w:rsidR="004F5561" w:rsidRPr="0085452A" w:rsidRDefault="004F5561" w:rsidP="00CA1C13">
            <w:pPr>
              <w:jc w:val="center"/>
            </w:pPr>
            <w:r w:rsidRPr="0085452A">
              <w:t>Соответствует</w:t>
            </w:r>
          </w:p>
        </w:tc>
      </w:tr>
    </w:tbl>
    <w:p w:rsidR="004F5561" w:rsidRDefault="004F5561" w:rsidP="004F5561">
      <w:pPr>
        <w:tabs>
          <w:tab w:val="left" w:pos="3330"/>
        </w:tabs>
        <w:rPr>
          <w:b/>
          <w:sz w:val="28"/>
          <w:szCs w:val="28"/>
        </w:rPr>
      </w:pPr>
    </w:p>
    <w:p w:rsidR="004F5561" w:rsidRDefault="004F5561" w:rsidP="004F5561">
      <w:pPr>
        <w:ind w:left="-284"/>
        <w:jc w:val="center"/>
        <w:rPr>
          <w:b/>
          <w:sz w:val="28"/>
          <w:szCs w:val="28"/>
        </w:rPr>
      </w:pPr>
      <w:r w:rsidRPr="00866125">
        <w:rPr>
          <w:b/>
          <w:sz w:val="28"/>
          <w:szCs w:val="28"/>
        </w:rPr>
        <w:t>Соблюдение норм питания</w:t>
      </w:r>
    </w:p>
    <w:tbl>
      <w:tblPr>
        <w:tblW w:w="10065" w:type="dxa"/>
        <w:tblInd w:w="-885" w:type="dxa"/>
        <w:tblLayout w:type="fixed"/>
        <w:tblLook w:val="04A0"/>
      </w:tblPr>
      <w:tblGrid>
        <w:gridCol w:w="2978"/>
        <w:gridCol w:w="1843"/>
        <w:gridCol w:w="1417"/>
        <w:gridCol w:w="1282"/>
        <w:gridCol w:w="1418"/>
        <w:gridCol w:w="1127"/>
      </w:tblGrid>
      <w:tr w:rsidR="004F5561" w:rsidTr="00CA1C13">
        <w:trPr>
          <w:trHeight w:val="23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25" w:color="FFFFFF" w:fill="FFFFFF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25" w:color="FFFFFF" w:fill="FFFFFF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норма на 1 человека в день в граммах*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продуктов (</w:t>
            </w:r>
            <w:proofErr w:type="gramStart"/>
            <w:r>
              <w:rPr>
                <w:b/>
                <w:bCs/>
                <w:color w:val="000000"/>
              </w:rPr>
              <w:t>кг</w:t>
            </w:r>
            <w:proofErr w:type="gramEnd"/>
            <w:r>
              <w:rPr>
                <w:b/>
                <w:bCs/>
                <w:color w:val="000000"/>
              </w:rPr>
              <w:t xml:space="preserve">.) факт за </w:t>
            </w:r>
            <w:proofErr w:type="spellStart"/>
            <w:r>
              <w:rPr>
                <w:b/>
                <w:bCs/>
                <w:color w:val="000000"/>
              </w:rPr>
              <w:t>текущ</w:t>
            </w:r>
            <w:proofErr w:type="spellEnd"/>
            <w:r>
              <w:rPr>
                <w:b/>
                <w:bCs/>
                <w:color w:val="000000"/>
              </w:rPr>
              <w:t>. период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факт. </w:t>
            </w:r>
            <w:r>
              <w:rPr>
                <w:b/>
                <w:bCs/>
                <w:color w:val="000000"/>
              </w:rPr>
              <w:br/>
              <w:t xml:space="preserve">расходов за </w:t>
            </w:r>
            <w:proofErr w:type="spellStart"/>
            <w:r>
              <w:rPr>
                <w:b/>
                <w:bCs/>
                <w:color w:val="000000"/>
              </w:rPr>
              <w:t>текущ</w:t>
            </w:r>
            <w:proofErr w:type="spellEnd"/>
            <w:r>
              <w:rPr>
                <w:b/>
                <w:bCs/>
                <w:color w:val="000000"/>
              </w:rPr>
              <w:t>. период</w:t>
            </w:r>
            <w:r>
              <w:rPr>
                <w:b/>
                <w:bCs/>
                <w:color w:val="000000"/>
              </w:rPr>
              <w:br/>
              <w:t>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Объем продуктов (кг.) по нормативу на факт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к</w:t>
            </w:r>
            <w:proofErr w:type="gramEnd"/>
            <w:r>
              <w:rPr>
                <w:b/>
                <w:bCs/>
                <w:color w:val="000000"/>
              </w:rPr>
              <w:t>/дни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 xml:space="preserve">расходов на </w:t>
            </w:r>
            <w:proofErr w:type="spellStart"/>
            <w:r>
              <w:rPr>
                <w:b/>
                <w:bCs/>
                <w:color w:val="000000"/>
              </w:rPr>
              <w:t>текущ</w:t>
            </w:r>
            <w:proofErr w:type="spellEnd"/>
            <w:r>
              <w:rPr>
                <w:b/>
                <w:bCs/>
                <w:color w:val="000000"/>
              </w:rPr>
              <w:t xml:space="preserve"> период по нормативу</w:t>
            </w:r>
            <w:r>
              <w:rPr>
                <w:b/>
                <w:bCs/>
                <w:color w:val="000000"/>
              </w:rPr>
              <w:br/>
              <w:t>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F5561" w:rsidTr="00CA1C13">
        <w:trPr>
          <w:trHeight w:val="6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561" w:rsidRDefault="004F5561" w:rsidP="00CA1C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561" w:rsidRDefault="004F5561" w:rsidP="00CA1C1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FFFFFF" w:fill="FFFFFF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FFFFFF" w:fill="FFFFFF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pct25" w:color="FFFFFF" w:fill="FFFFFF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к</w:t>
            </w:r>
            <w:proofErr w:type="gramEnd"/>
            <w:r>
              <w:rPr>
                <w:b/>
                <w:bCs/>
                <w:color w:val="000000"/>
              </w:rPr>
              <w:t xml:space="preserve">/дни </w:t>
            </w: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гр</w:t>
            </w:r>
            <w:proofErr w:type="spellEnd"/>
            <w:r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FF" w:fill="FFFFFF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гр.5 </w:t>
            </w: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  <w:r>
              <w:rPr>
                <w:b/>
                <w:bCs/>
                <w:color w:val="000000"/>
              </w:rPr>
              <w:t xml:space="preserve"> гр.6</w:t>
            </w:r>
          </w:p>
        </w:tc>
      </w:tr>
      <w:tr w:rsidR="004F5561" w:rsidTr="00CA1C1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F5561" w:rsidTr="00CA1C13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хлеб 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2264,8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86,40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2265,3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86 40/100</w:t>
            </w:r>
          </w:p>
        </w:tc>
      </w:tr>
      <w:tr w:rsidR="004F5561" w:rsidTr="00CA1C13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мука пшеничная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339,8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339,8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10,1</w:t>
            </w:r>
          </w:p>
        </w:tc>
      </w:tr>
      <w:tr w:rsidR="004F5561" w:rsidTr="00CA1C1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roofErr w:type="spellStart"/>
            <w:r>
              <w:t>крупы</w:t>
            </w:r>
            <w:proofErr w:type="gramStart"/>
            <w:r>
              <w:t>,б</w:t>
            </w:r>
            <w:proofErr w:type="gramEnd"/>
            <w:r>
              <w:t>обовые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530,3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528,6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20,4</w:t>
            </w:r>
          </w:p>
        </w:tc>
      </w:tr>
      <w:tr w:rsidR="004F5561" w:rsidTr="00CA1C13">
        <w:trPr>
          <w:trHeight w:val="3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макаронные изделия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7,4</w:t>
            </w:r>
          </w:p>
        </w:tc>
      </w:tr>
      <w:tr w:rsidR="004F5561" w:rsidTr="00CA1C1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сухари панировочные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16,4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30,2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2,4</w:t>
            </w:r>
          </w:p>
        </w:tc>
      </w:tr>
      <w:tr w:rsidR="004F5561" w:rsidTr="00CA1C13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капуста свежая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867,4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868,4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17,6</w:t>
            </w:r>
          </w:p>
        </w:tc>
      </w:tr>
      <w:tr w:rsidR="004F5561" w:rsidTr="00CA1C1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картофель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1888,0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1887,8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39,3</w:t>
            </w:r>
          </w:p>
        </w:tc>
      </w:tr>
      <w:tr w:rsidR="004F5561" w:rsidTr="00CA1C13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 xml:space="preserve">Прочие </w:t>
            </w:r>
            <w:proofErr w:type="spellStart"/>
            <w:r>
              <w:t>овощи</w:t>
            </w:r>
            <w:proofErr w:type="gramStart"/>
            <w:r>
              <w:t>:с</w:t>
            </w:r>
            <w:proofErr w:type="gramEnd"/>
            <w:r>
              <w:t>векла</w:t>
            </w:r>
            <w:proofErr w:type="spellEnd"/>
            <w:r>
              <w:t xml:space="preserve">, лук, </w:t>
            </w:r>
            <w:r>
              <w:br/>
              <w:t>морковь, огурцы, помидоры, зеленый горошек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1888,7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1887,8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66,5</w:t>
            </w:r>
          </w:p>
        </w:tc>
      </w:tr>
      <w:tr w:rsidR="004F5561" w:rsidTr="00CA1C13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томатное пюре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30,2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2,4</w:t>
            </w:r>
          </w:p>
        </w:tc>
      </w:tr>
      <w:tr w:rsidR="004F5561" w:rsidTr="00CA1C13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фрукты, ягоды, цитрусовые свежие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1516,3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141,80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1510,2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141,2</w:t>
            </w:r>
          </w:p>
        </w:tc>
      </w:tr>
      <w:tr w:rsidR="004F5561" w:rsidTr="00CA1C13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соки плодово-ягодные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452,1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453,1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29,6</w:t>
            </w:r>
          </w:p>
        </w:tc>
      </w:tr>
      <w:tr w:rsidR="004F5561" w:rsidTr="00CA1C1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фрукты сушеные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75,5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75,5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9,8</w:t>
            </w:r>
          </w:p>
        </w:tc>
      </w:tr>
      <w:tr w:rsidR="004F5561" w:rsidTr="00CA1C13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мясо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605,6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180,10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604,1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179,70</w:t>
            </w:r>
          </w:p>
        </w:tc>
      </w:tr>
      <w:tr w:rsidR="004F5561" w:rsidTr="00CA1C1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колбасные изделия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188,8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40,50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188,8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40,50</w:t>
            </w:r>
          </w:p>
        </w:tc>
      </w:tr>
      <w:tr w:rsidR="004F5561" w:rsidTr="00CA1C1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куры 1 категории </w:t>
            </w:r>
            <w:proofErr w:type="spellStart"/>
            <w:r>
              <w:t>потрашенные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или</w:t>
            </w: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339,7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47,20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339,8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47,2</w:t>
            </w:r>
          </w:p>
        </w:tc>
      </w:tr>
      <w:tr w:rsidR="004F5561" w:rsidTr="00CA1C13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рыба (неразделанная)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575,9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573,9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74,4</w:t>
            </w:r>
          </w:p>
        </w:tc>
      </w:tr>
      <w:tr w:rsidR="004F5561" w:rsidTr="00CA1C13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lastRenderedPageBreak/>
              <w:t>яйцо/штук/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 xml:space="preserve">4 шт. в </w:t>
            </w:r>
            <w:r>
              <w:br/>
            </w:r>
            <w:proofErr w:type="spellStart"/>
            <w:r>
              <w:t>нелелю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4327,0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4315,0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20,6</w:t>
            </w:r>
          </w:p>
        </w:tc>
      </w:tr>
      <w:tr w:rsidR="004F5561" w:rsidTr="00CA1C1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молоко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69,60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1510,2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69,6</w:t>
            </w:r>
          </w:p>
        </w:tc>
      </w:tr>
      <w:tr w:rsidR="004F5561" w:rsidTr="00CA1C1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кисломолочные продукты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1512,0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103,30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1510,2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103,2</w:t>
            </w:r>
          </w:p>
        </w:tc>
      </w:tr>
      <w:tr w:rsidR="004F5561" w:rsidTr="00CA1C13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творог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302,2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302,0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83,8</w:t>
            </w:r>
          </w:p>
        </w:tc>
      </w:tr>
      <w:tr w:rsidR="004F5561" w:rsidTr="00CA1C13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сыры твердые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113,3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113,3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32,2</w:t>
            </w:r>
          </w:p>
        </w:tc>
      </w:tr>
      <w:tr w:rsidR="004F5561" w:rsidTr="00CA1C1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сметана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75,4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75,5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11</w:t>
            </w:r>
          </w:p>
        </w:tc>
      </w:tr>
      <w:tr w:rsidR="004F5561" w:rsidTr="00CA1C1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масло сливочное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37,2</w:t>
            </w:r>
          </w:p>
        </w:tc>
      </w:tr>
      <w:tr w:rsidR="004F5561" w:rsidTr="00CA1C13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маргарин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75,5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75,5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8,65</w:t>
            </w:r>
          </w:p>
        </w:tc>
      </w:tr>
      <w:tr w:rsidR="004F5561" w:rsidTr="00CA1C13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масло растительное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11,2</w:t>
            </w:r>
          </w:p>
        </w:tc>
      </w:tr>
      <w:tr w:rsidR="004F5561" w:rsidTr="00CA1C13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сахар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430,7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430,4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25,7</w:t>
            </w:r>
          </w:p>
        </w:tc>
      </w:tr>
      <w:tr w:rsidR="004F5561" w:rsidTr="00CA1C13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повидло, джем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75,6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75,5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7,2</w:t>
            </w:r>
          </w:p>
        </w:tc>
      </w:tr>
      <w:tr w:rsidR="004F5561" w:rsidTr="00CA1C13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кондитерские изделия (печенье, пряники и другие)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37,8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37,8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6,4</w:t>
            </w:r>
          </w:p>
        </w:tc>
      </w:tr>
      <w:tr w:rsidR="004F5561" w:rsidTr="00CA1C1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дрожжи прессованные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6,6</w:t>
            </w:r>
          </w:p>
        </w:tc>
      </w:tr>
      <w:tr w:rsidR="004F5561" w:rsidTr="00CA1C1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чай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15,1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3,4</w:t>
            </w:r>
          </w:p>
        </w:tc>
      </w:tr>
      <w:tr w:rsidR="004F5561" w:rsidTr="00CA1C13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какао порошок, кофейный напиток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11,3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5,3</w:t>
            </w:r>
          </w:p>
        </w:tc>
      </w:tr>
      <w:tr w:rsidR="004F5561" w:rsidTr="00CA1C1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кисел</w:t>
            </w:r>
            <w:proofErr w:type="gramStart"/>
            <w:r>
              <w:t>ь(</w:t>
            </w:r>
            <w:proofErr w:type="gramEnd"/>
            <w:r>
              <w:t>крахмал картофельный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18,9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18,9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2</w:t>
            </w:r>
          </w:p>
        </w:tc>
      </w:tr>
      <w:tr w:rsidR="004F5561" w:rsidTr="00CA1C13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 xml:space="preserve">уксус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16,3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18,9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0,7</w:t>
            </w:r>
          </w:p>
        </w:tc>
      </w:tr>
      <w:tr w:rsidR="004F5561" w:rsidTr="00CA1C13">
        <w:trPr>
          <w:trHeight w:val="3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соль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75,5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75,5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0,8</w:t>
            </w:r>
          </w:p>
        </w:tc>
      </w:tr>
      <w:tr w:rsidR="004F5561" w:rsidTr="00CA1C13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специи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4,1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6,7</w:t>
            </w:r>
          </w:p>
        </w:tc>
      </w:tr>
      <w:tr w:rsidR="004F5561" w:rsidTr="00CA1C13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r>
              <w:t>поливитамины</w:t>
            </w:r>
            <w:r>
              <w:br/>
              <w:t xml:space="preserve">(упаковка 50 штук)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61" w:rsidRDefault="004F5561" w:rsidP="00CA1C13">
            <w:pPr>
              <w:jc w:val="center"/>
            </w:pPr>
            <w:r>
              <w:t xml:space="preserve">1 драже 3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br/>
              <w:t>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3304,0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</w:pPr>
            <w:r>
              <w:t>3304,0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r>
              <w:t> </w:t>
            </w:r>
          </w:p>
        </w:tc>
      </w:tr>
      <w:tr w:rsidR="004F5561" w:rsidTr="00CA1C13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5570,8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5592,2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61" w:rsidRDefault="004F5561" w:rsidP="00CA1C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1217,15</w:t>
            </w:r>
          </w:p>
        </w:tc>
      </w:tr>
    </w:tbl>
    <w:p w:rsidR="004F5561" w:rsidRDefault="004F5561" w:rsidP="004F5561">
      <w:pPr>
        <w:jc w:val="both"/>
        <w:rPr>
          <w:sz w:val="28"/>
          <w:szCs w:val="28"/>
        </w:rPr>
      </w:pPr>
    </w:p>
    <w:p w:rsidR="004F5561" w:rsidRPr="005F1B43" w:rsidRDefault="004F5561" w:rsidP="004F5561">
      <w:pPr>
        <w:ind w:firstLine="786"/>
        <w:rPr>
          <w:sz w:val="28"/>
          <w:szCs w:val="28"/>
        </w:rPr>
      </w:pPr>
      <w:r>
        <w:rPr>
          <w:sz w:val="28"/>
          <w:szCs w:val="28"/>
        </w:rPr>
        <w:t>В 2015г. нормы питания выполняются согласно рекомендуемым среднесуточным продуктовым наборам для организации питания в учреждении социального обслуживания. Меню-требования составляется на основании 14-ти дневного меню. С сентября по май ведется С-</w:t>
      </w:r>
      <w:r>
        <w:rPr>
          <w:sz w:val="28"/>
          <w:szCs w:val="28"/>
        </w:rPr>
        <w:lastRenderedPageBreak/>
        <w:t xml:space="preserve">витаминизация блюд. В учреждении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поли витаминизация клиентов (1 драже 3 раза в неделю).  </w:t>
      </w:r>
    </w:p>
    <w:p w:rsidR="004F5561" w:rsidRDefault="004F5561" w:rsidP="004F5561">
      <w:pPr>
        <w:ind w:firstLine="709"/>
        <w:jc w:val="center"/>
        <w:rPr>
          <w:b/>
          <w:sz w:val="32"/>
          <w:szCs w:val="32"/>
        </w:rPr>
      </w:pPr>
    </w:p>
    <w:p w:rsidR="004F5561" w:rsidRPr="006F7DE8" w:rsidRDefault="004F5561" w:rsidP="004F55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F7DE8">
        <w:rPr>
          <w:b/>
          <w:sz w:val="28"/>
          <w:szCs w:val="28"/>
        </w:rPr>
        <w:t xml:space="preserve"> Обеспечение ухода с учетом состояния здоровья клиента.</w:t>
      </w:r>
    </w:p>
    <w:p w:rsidR="004F5561" w:rsidRPr="006F7DE8" w:rsidRDefault="004F5561" w:rsidP="004F55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F5561" w:rsidRDefault="004F5561" w:rsidP="004F5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B43">
        <w:rPr>
          <w:sz w:val="28"/>
          <w:szCs w:val="28"/>
        </w:rPr>
        <w:t xml:space="preserve">Для </w:t>
      </w:r>
      <w:proofErr w:type="gramStart"/>
      <w:r w:rsidRPr="005F1B43">
        <w:rPr>
          <w:sz w:val="28"/>
          <w:szCs w:val="28"/>
        </w:rPr>
        <w:t>контроля за</w:t>
      </w:r>
      <w:proofErr w:type="gramEnd"/>
      <w:r w:rsidRPr="005F1B43">
        <w:rPr>
          <w:sz w:val="28"/>
          <w:szCs w:val="28"/>
        </w:rPr>
        <w:t xml:space="preserve"> состоянием здоровья граждан на 2015 году запланировано ежегодное  проведение углублённого диспансерного </w:t>
      </w:r>
    </w:p>
    <w:p w:rsidR="004F5561" w:rsidRDefault="004F5561" w:rsidP="004F5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5561" w:rsidRDefault="004F5561" w:rsidP="004F5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5561" w:rsidRDefault="004F5561" w:rsidP="004F5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5561" w:rsidRDefault="004F5561" w:rsidP="004F5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5561" w:rsidRPr="005F1B43" w:rsidRDefault="004F5561" w:rsidP="004F5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B43">
        <w:rPr>
          <w:sz w:val="28"/>
          <w:szCs w:val="28"/>
        </w:rPr>
        <w:t xml:space="preserve">осмотра с привлечением специалистов: хирурга, гинеколога, дерматолога, </w:t>
      </w:r>
      <w:proofErr w:type="spellStart"/>
      <w:r w:rsidRPr="005F1B43">
        <w:rPr>
          <w:sz w:val="28"/>
          <w:szCs w:val="28"/>
        </w:rPr>
        <w:t>ЛОР-врача</w:t>
      </w:r>
      <w:proofErr w:type="spellEnd"/>
      <w:r w:rsidRPr="005F1B43">
        <w:rPr>
          <w:sz w:val="28"/>
          <w:szCs w:val="28"/>
        </w:rPr>
        <w:t>, окулиста, невропатолога.</w:t>
      </w:r>
    </w:p>
    <w:p w:rsidR="004F5561" w:rsidRPr="00F43BDA" w:rsidRDefault="004F5561" w:rsidP="004F5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1B43">
        <w:rPr>
          <w:sz w:val="28"/>
          <w:szCs w:val="28"/>
        </w:rPr>
        <w:t>Проживающим</w:t>
      </w:r>
      <w:proofErr w:type="gramEnd"/>
      <w:r w:rsidRPr="005F1B43">
        <w:rPr>
          <w:sz w:val="28"/>
          <w:szCs w:val="28"/>
        </w:rPr>
        <w:t xml:space="preserve"> проводится необходимый комплекс мероприятий</w:t>
      </w:r>
      <w:r w:rsidRPr="00F43BDA">
        <w:rPr>
          <w:sz w:val="28"/>
          <w:szCs w:val="28"/>
        </w:rPr>
        <w:t xml:space="preserve"> по уходу: </w:t>
      </w:r>
      <w:r>
        <w:rPr>
          <w:sz w:val="28"/>
          <w:szCs w:val="28"/>
        </w:rPr>
        <w:t xml:space="preserve">- </w:t>
      </w:r>
      <w:r w:rsidRPr="00F43BDA">
        <w:rPr>
          <w:sz w:val="28"/>
          <w:szCs w:val="28"/>
        </w:rPr>
        <w:t>профилактика пролежней, помощь при приеме лекарств, закапывании капель и т.п., проведение</w:t>
      </w:r>
      <w:r>
        <w:rPr>
          <w:sz w:val="28"/>
          <w:szCs w:val="28"/>
        </w:rPr>
        <w:t xml:space="preserve"> </w:t>
      </w:r>
      <w:r w:rsidRPr="00F43BDA">
        <w:rPr>
          <w:sz w:val="28"/>
          <w:szCs w:val="28"/>
        </w:rPr>
        <w:t>гигиенических мероприятий, помощь при приеме пищи, передвижении или организация прогулок.</w:t>
      </w:r>
    </w:p>
    <w:p w:rsidR="004F5561" w:rsidRPr="00F43BDA" w:rsidRDefault="004F5561" w:rsidP="004F5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3BDA">
        <w:rPr>
          <w:sz w:val="28"/>
          <w:szCs w:val="28"/>
        </w:rPr>
        <w:t xml:space="preserve">Наиболее ослабленные проживающие, полностью или в значительной степени утратившие способность к самообслуживанию, </w:t>
      </w:r>
      <w:r>
        <w:rPr>
          <w:sz w:val="28"/>
          <w:szCs w:val="28"/>
        </w:rPr>
        <w:t>находятся под постоянным наблюдением социальных работников.</w:t>
      </w:r>
      <w:proofErr w:type="gramEnd"/>
    </w:p>
    <w:p w:rsidR="004F5561" w:rsidRDefault="004F5561" w:rsidP="004F5561">
      <w:pPr>
        <w:ind w:firstLine="709"/>
        <w:jc w:val="center"/>
        <w:rPr>
          <w:b/>
          <w:sz w:val="32"/>
          <w:szCs w:val="32"/>
        </w:rPr>
      </w:pPr>
    </w:p>
    <w:p w:rsidR="004F5561" w:rsidRDefault="004F5561" w:rsidP="004F5561">
      <w:pPr>
        <w:ind w:firstLine="709"/>
        <w:jc w:val="center"/>
        <w:rPr>
          <w:b/>
          <w:sz w:val="28"/>
          <w:szCs w:val="28"/>
        </w:rPr>
      </w:pPr>
      <w:r w:rsidRPr="00CD6FAD">
        <w:rPr>
          <w:b/>
          <w:sz w:val="28"/>
          <w:szCs w:val="28"/>
        </w:rPr>
        <w:t>Работа по вопросам МСЭ</w:t>
      </w:r>
    </w:p>
    <w:p w:rsidR="004F5561" w:rsidRDefault="004F5561" w:rsidP="004F5561">
      <w:pPr>
        <w:ind w:firstLine="709"/>
        <w:rPr>
          <w:sz w:val="28"/>
          <w:szCs w:val="28"/>
        </w:rPr>
      </w:pPr>
      <w:r w:rsidRPr="0003548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01.01.2016г. в учреждении проживают 14 инвалидов 61% от всех клиентов учреждения. В том числе: </w:t>
      </w:r>
    </w:p>
    <w:p w:rsidR="004F5561" w:rsidRDefault="004F5561" w:rsidP="004F55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1гр.-6ч. </w:t>
      </w:r>
    </w:p>
    <w:p w:rsidR="004F5561" w:rsidRDefault="004F5561" w:rsidP="004F55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2гр.-6ч.</w:t>
      </w:r>
    </w:p>
    <w:p w:rsidR="004F5561" w:rsidRDefault="004F5561" w:rsidP="004F55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3гр.-2ч. </w:t>
      </w:r>
    </w:p>
    <w:p w:rsidR="004F5561" w:rsidRDefault="004F5561" w:rsidP="004F55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группы инвалидности получены, 9 бессрочно. </w:t>
      </w: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Pr="00CD6FAD" w:rsidRDefault="004F5561" w:rsidP="004F5561">
      <w:pPr>
        <w:jc w:val="center"/>
        <w:rPr>
          <w:b/>
          <w:sz w:val="28"/>
          <w:szCs w:val="28"/>
        </w:rPr>
      </w:pPr>
      <w:r w:rsidRPr="00CD6FAD">
        <w:rPr>
          <w:b/>
          <w:sz w:val="28"/>
          <w:szCs w:val="28"/>
        </w:rPr>
        <w:t>Список клиентов, проходивших освидетельствование /переосвид</w:t>
      </w:r>
      <w:r>
        <w:rPr>
          <w:b/>
          <w:sz w:val="28"/>
          <w:szCs w:val="28"/>
        </w:rPr>
        <w:t>етельствование в Бюро МСЭ в 2015</w:t>
      </w:r>
      <w:r w:rsidRPr="00CD6FAD">
        <w:rPr>
          <w:b/>
          <w:sz w:val="28"/>
          <w:szCs w:val="28"/>
        </w:rPr>
        <w:t>г.</w:t>
      </w:r>
    </w:p>
    <w:tbl>
      <w:tblPr>
        <w:tblW w:w="105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410"/>
        <w:gridCol w:w="2693"/>
        <w:gridCol w:w="1276"/>
        <w:gridCol w:w="1590"/>
        <w:gridCol w:w="1730"/>
      </w:tblGrid>
      <w:tr w:rsidR="004F5561" w:rsidRPr="00CD6FAD" w:rsidTr="00CA1C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  <w:rPr>
                <w:b/>
              </w:rPr>
            </w:pPr>
            <w:r w:rsidRPr="00CD6FAD">
              <w:rPr>
                <w:b/>
              </w:rPr>
              <w:t xml:space="preserve">№ </w:t>
            </w:r>
            <w:proofErr w:type="spellStart"/>
            <w:proofErr w:type="gramStart"/>
            <w:r w:rsidRPr="00CD6FAD">
              <w:rPr>
                <w:b/>
              </w:rPr>
              <w:t>п</w:t>
            </w:r>
            <w:proofErr w:type="spellEnd"/>
            <w:proofErr w:type="gramEnd"/>
            <w:r w:rsidRPr="00CD6FAD">
              <w:rPr>
                <w:b/>
              </w:rPr>
              <w:t>/</w:t>
            </w:r>
            <w:proofErr w:type="spellStart"/>
            <w:r w:rsidRPr="00CD6FAD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  <w:rPr>
                <w:b/>
              </w:rPr>
            </w:pPr>
            <w:r w:rsidRPr="00CD6FAD">
              <w:rPr>
                <w:b/>
              </w:rPr>
              <w:t>Фамилия И.О. клиента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  <w:rPr>
                <w:b/>
              </w:rPr>
            </w:pPr>
            <w:r w:rsidRPr="00CD6FAD">
              <w:rPr>
                <w:b/>
              </w:rPr>
              <w:t xml:space="preserve">Дата </w:t>
            </w:r>
            <w:proofErr w:type="spellStart"/>
            <w:r w:rsidRPr="00CD6FAD">
              <w:rPr>
                <w:b/>
              </w:rPr>
              <w:t>освидетельство</w:t>
            </w:r>
            <w:proofErr w:type="spellEnd"/>
          </w:p>
          <w:p w:rsidR="004F5561" w:rsidRPr="00CD6FAD" w:rsidRDefault="004F5561" w:rsidP="00CA1C13">
            <w:pPr>
              <w:jc w:val="both"/>
              <w:rPr>
                <w:b/>
              </w:rPr>
            </w:pPr>
            <w:proofErr w:type="spellStart"/>
            <w:r w:rsidRPr="00CD6FAD">
              <w:rPr>
                <w:b/>
              </w:rPr>
              <w:t>вания</w:t>
            </w:r>
            <w:proofErr w:type="spellEnd"/>
            <w:r w:rsidRPr="00CD6FAD">
              <w:rPr>
                <w:b/>
              </w:rPr>
              <w:t>/</w:t>
            </w:r>
          </w:p>
          <w:p w:rsidR="004F5561" w:rsidRPr="00CD6FAD" w:rsidRDefault="004F5561" w:rsidP="00CA1C13">
            <w:pPr>
              <w:jc w:val="both"/>
              <w:rPr>
                <w:b/>
              </w:rPr>
            </w:pPr>
            <w:r w:rsidRPr="00CD6FAD">
              <w:rPr>
                <w:b/>
              </w:rPr>
              <w:t>Переосвидетельствования в бюро МСЭ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  <w:rPr>
                <w:b/>
              </w:rPr>
            </w:pPr>
            <w:r w:rsidRPr="00CD6FAD">
              <w:rPr>
                <w:b/>
              </w:rPr>
              <w:t>Группа инв.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  <w:rPr>
                <w:b/>
              </w:rPr>
            </w:pPr>
            <w:r w:rsidRPr="00CD6FAD">
              <w:rPr>
                <w:b/>
              </w:rPr>
              <w:t xml:space="preserve">Срок  </w:t>
            </w:r>
            <w:proofErr w:type="spellStart"/>
            <w:r w:rsidRPr="00CD6FAD">
              <w:rPr>
                <w:b/>
              </w:rPr>
              <w:t>переосвид</w:t>
            </w:r>
            <w:proofErr w:type="spellEnd"/>
            <w:r w:rsidRPr="00CD6FAD">
              <w:rPr>
                <w:b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  <w:rPr>
                <w:b/>
              </w:rPr>
            </w:pPr>
            <w:r w:rsidRPr="00CD6FAD">
              <w:rPr>
                <w:b/>
              </w:rPr>
              <w:t>Примечание</w:t>
            </w:r>
          </w:p>
        </w:tc>
      </w:tr>
      <w:tr w:rsidR="004F5561" w:rsidRPr="00CD6FAD" w:rsidTr="00CA1C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proofErr w:type="spellStart"/>
            <w:r w:rsidRPr="00CD6FAD">
              <w:t>Чебыкина</w:t>
            </w:r>
            <w:proofErr w:type="spellEnd"/>
            <w:r w:rsidRPr="00CD6FAD">
              <w:t xml:space="preserve"> М.Я.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r>
              <w:t>05.02.2015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>
              <w:t>1</w:t>
            </w:r>
            <w:r w:rsidRPr="00CD6FAD">
              <w:t>гр.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>
              <w:t>01.02.2017г.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</w:p>
        </w:tc>
      </w:tr>
      <w:tr w:rsidR="004F5561" w:rsidRPr="00CD6FAD" w:rsidTr="00CA1C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Синицкая Л.С.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r>
              <w:t>24.03.2015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2гр.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>
              <w:t>01.04.2016г</w:t>
            </w:r>
            <w:r w:rsidRPr="00CD6FAD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</w:p>
        </w:tc>
      </w:tr>
      <w:tr w:rsidR="004F5561" w:rsidRPr="00CD6FAD" w:rsidTr="00CA1C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 xml:space="preserve">Шестунова Л.В.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r>
              <w:t>23.06.2015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2 гр.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proofErr w:type="gramStart"/>
            <w:r>
              <w:t>б</w:t>
            </w:r>
            <w:proofErr w:type="gramEnd"/>
            <w:r>
              <w:t>/с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</w:p>
        </w:tc>
      </w:tr>
      <w:tr w:rsidR="004F5561" w:rsidRPr="00CD6FAD" w:rsidTr="00CA1C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 xml:space="preserve">Толстопятова Р.М.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09.04.2014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 xml:space="preserve">1гр.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01.04.2016г.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</w:p>
        </w:tc>
      </w:tr>
      <w:tr w:rsidR="004F5561" w:rsidRPr="00CD6FAD" w:rsidTr="00CA1C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proofErr w:type="spellStart"/>
            <w:r>
              <w:t>Горяевская</w:t>
            </w:r>
            <w:proofErr w:type="spellEnd"/>
            <w:r>
              <w:t xml:space="preserve"> Н.В.</w:t>
            </w:r>
            <w:r w:rsidRPr="00CD6FAD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r>
              <w:t>15.12.2015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 xml:space="preserve">1 гр.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proofErr w:type="gramStart"/>
            <w:r w:rsidRPr="00CD6FAD">
              <w:t>б</w:t>
            </w:r>
            <w:proofErr w:type="gramEnd"/>
            <w:r w:rsidRPr="00CD6FAD">
              <w:t xml:space="preserve">/с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</w:p>
        </w:tc>
      </w:tr>
      <w:tr w:rsidR="004F5561" w:rsidRPr="00CD6FAD" w:rsidTr="00CA1C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proofErr w:type="spellStart"/>
            <w:r>
              <w:t>Чумасова</w:t>
            </w:r>
            <w:proofErr w:type="spellEnd"/>
            <w:r>
              <w:t xml:space="preserve"> Н.К.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  <w:r>
              <w:t>15.12.2015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2гр.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>
              <w:t>01.12.2016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561" w:rsidRPr="00CD6FAD" w:rsidRDefault="004F5561" w:rsidP="00CA1C13">
            <w:pPr>
              <w:jc w:val="both"/>
            </w:pPr>
          </w:p>
        </w:tc>
      </w:tr>
    </w:tbl>
    <w:p w:rsidR="004F5561" w:rsidRPr="00270944" w:rsidRDefault="004F5561" w:rsidP="004F5561">
      <w:pPr>
        <w:jc w:val="both"/>
        <w:rPr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вопросам МСЭ, ИПР 2015г.</w:t>
      </w:r>
    </w:p>
    <w:p w:rsidR="004F5561" w:rsidRDefault="004F5561" w:rsidP="004F5561">
      <w:pPr>
        <w:jc w:val="center"/>
        <w:rPr>
          <w:b/>
          <w:sz w:val="28"/>
          <w:szCs w:val="28"/>
        </w:rPr>
      </w:pPr>
    </w:p>
    <w:tbl>
      <w:tblPr>
        <w:tblW w:w="10568" w:type="dxa"/>
        <w:tblInd w:w="-792" w:type="dxa"/>
        <w:tblLayout w:type="fixed"/>
        <w:tblLook w:val="0000"/>
      </w:tblPr>
      <w:tblGrid>
        <w:gridCol w:w="1560"/>
        <w:gridCol w:w="992"/>
        <w:gridCol w:w="1418"/>
        <w:gridCol w:w="1851"/>
        <w:gridCol w:w="1072"/>
        <w:gridCol w:w="1613"/>
        <w:gridCol w:w="992"/>
        <w:gridCol w:w="1070"/>
      </w:tblGrid>
      <w:tr w:rsidR="004F5561" w:rsidRPr="00CD6FAD" w:rsidTr="00CA1C13">
        <w:trPr>
          <w:trHeight w:val="1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ind w:left="52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Всего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Инвалиды с действующей справкой МСЭ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Инвалиды без действующей справки МСЭ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% обеспечения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 xml:space="preserve">Инвалиды с </w:t>
            </w:r>
            <w:proofErr w:type="gramStart"/>
            <w:r w:rsidRPr="00CD6FAD">
              <w:t>действующей</w:t>
            </w:r>
            <w:proofErr w:type="gramEnd"/>
            <w:r w:rsidRPr="00CD6FAD">
              <w:t xml:space="preserve"> ИПР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 xml:space="preserve">Инвалиды без </w:t>
            </w:r>
            <w:proofErr w:type="gramStart"/>
            <w:r w:rsidRPr="00CD6FAD">
              <w:t>действующей</w:t>
            </w:r>
            <w:proofErr w:type="gramEnd"/>
            <w:r w:rsidRPr="00CD6FAD">
              <w:t xml:space="preserve"> ИПР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% обеспечения</w:t>
            </w:r>
          </w:p>
        </w:tc>
      </w:tr>
      <w:tr w:rsidR="004F5561" w:rsidRPr="00CD6FAD" w:rsidTr="00CA1C13">
        <w:trPr>
          <w:trHeight w:val="6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2011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100</w:t>
            </w:r>
          </w:p>
        </w:tc>
      </w:tr>
      <w:tr w:rsidR="004F5561" w:rsidRPr="00CD6FAD" w:rsidTr="00CA1C13">
        <w:trPr>
          <w:trHeight w:val="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2012год.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7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r w:rsidRPr="00CD6FAD"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 xml:space="preserve">      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100</w:t>
            </w:r>
          </w:p>
        </w:tc>
      </w:tr>
      <w:tr w:rsidR="004F5561" w:rsidRPr="00CD6FAD" w:rsidTr="00CA1C13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2013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r w:rsidRPr="00CD6FAD">
              <w:t xml:space="preserve"> 100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r w:rsidRPr="00CD6FA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 xml:space="preserve">     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100</w:t>
            </w:r>
          </w:p>
        </w:tc>
      </w:tr>
      <w:tr w:rsidR="004F5561" w:rsidRPr="00CD6FAD" w:rsidTr="00CA1C13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 xml:space="preserve">2014год.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15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r w:rsidRPr="00CD6FAD"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r w:rsidRPr="00CD6FAD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100</w:t>
            </w:r>
          </w:p>
        </w:tc>
      </w:tr>
      <w:tr w:rsidR="004F5561" w:rsidRPr="00CD6FAD" w:rsidTr="00CA1C13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>
              <w:t>2015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>
              <w:t>14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>
              <w:t xml:space="preserve"> 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>
              <w:t>93</w:t>
            </w:r>
          </w:p>
        </w:tc>
      </w:tr>
    </w:tbl>
    <w:p w:rsidR="004F5561" w:rsidRDefault="004F5561" w:rsidP="004F5561">
      <w:pPr>
        <w:rPr>
          <w:b/>
          <w:sz w:val="28"/>
          <w:szCs w:val="28"/>
        </w:rPr>
      </w:pPr>
    </w:p>
    <w:p w:rsidR="004F5561" w:rsidRPr="00CD6FAD" w:rsidRDefault="004F5561" w:rsidP="004F5561">
      <w:pPr>
        <w:jc w:val="center"/>
        <w:rPr>
          <w:b/>
          <w:sz w:val="28"/>
          <w:szCs w:val="28"/>
        </w:rPr>
      </w:pPr>
      <w:r w:rsidRPr="00CD6FAD">
        <w:rPr>
          <w:b/>
          <w:sz w:val="28"/>
          <w:szCs w:val="28"/>
        </w:rPr>
        <w:t>Обеспечение техническими средствами реабилитации</w:t>
      </w:r>
    </w:p>
    <w:p w:rsidR="004F5561" w:rsidRPr="00CD6FAD" w:rsidRDefault="004F5561" w:rsidP="004F5561">
      <w:pPr>
        <w:jc w:val="center"/>
        <w:rPr>
          <w:b/>
          <w:sz w:val="28"/>
          <w:szCs w:val="28"/>
        </w:rPr>
      </w:pPr>
      <w:r w:rsidRPr="00CD6FAD">
        <w:rPr>
          <w:b/>
          <w:sz w:val="28"/>
          <w:szCs w:val="28"/>
        </w:rPr>
        <w:lastRenderedPageBreak/>
        <w:t xml:space="preserve"> за 2011- 2012-2013-2014</w:t>
      </w:r>
      <w:r>
        <w:rPr>
          <w:b/>
          <w:sz w:val="28"/>
          <w:szCs w:val="28"/>
        </w:rPr>
        <w:t>-2015</w:t>
      </w:r>
      <w:r w:rsidRPr="00CD6FAD">
        <w:rPr>
          <w:b/>
          <w:sz w:val="28"/>
          <w:szCs w:val="28"/>
        </w:rPr>
        <w:t xml:space="preserve">г. </w:t>
      </w:r>
    </w:p>
    <w:p w:rsidR="004F5561" w:rsidRPr="00CD6FAD" w:rsidRDefault="004F5561" w:rsidP="004F5561">
      <w:pPr>
        <w:jc w:val="both"/>
        <w:rPr>
          <w:sz w:val="28"/>
          <w:szCs w:val="28"/>
        </w:rPr>
      </w:pPr>
    </w:p>
    <w:p w:rsidR="004F5561" w:rsidRPr="00CD6FAD" w:rsidRDefault="004F5561" w:rsidP="004F5561">
      <w:pPr>
        <w:jc w:val="both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700"/>
        <w:gridCol w:w="1440"/>
        <w:gridCol w:w="1256"/>
        <w:gridCol w:w="1256"/>
        <w:gridCol w:w="1256"/>
        <w:gridCol w:w="1306"/>
      </w:tblGrid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>
              <w:t xml:space="preserve"> </w:t>
            </w:r>
            <w:r w:rsidRPr="00CD6FAD">
              <w:t>№</w:t>
            </w:r>
            <w:proofErr w:type="spellStart"/>
            <w:proofErr w:type="gramStart"/>
            <w:r w:rsidRPr="00CD6FAD">
              <w:t>п</w:t>
            </w:r>
            <w:proofErr w:type="spellEnd"/>
            <w:proofErr w:type="gramEnd"/>
            <w:r w:rsidRPr="00CD6FAD">
              <w:t>/</w:t>
            </w:r>
            <w:proofErr w:type="spellStart"/>
            <w:r w:rsidRPr="00CD6FAD">
              <w:t>п</w:t>
            </w:r>
            <w:proofErr w:type="spellEnd"/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>Наименование технического средства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  <w:proofErr w:type="spellStart"/>
            <w:proofErr w:type="gramStart"/>
            <w:r w:rsidRPr="00CD6FAD">
              <w:t>Обеспече</w:t>
            </w:r>
            <w:proofErr w:type="spellEnd"/>
            <w:r w:rsidRPr="00CD6FAD">
              <w:t xml:space="preserve"> но</w:t>
            </w:r>
            <w:proofErr w:type="gramEnd"/>
            <w:r w:rsidRPr="00CD6FAD">
              <w:t xml:space="preserve">  (чел) 2011г. 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Обеспечено (чел) 2012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Обеспечено (чел) 2013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Обеспечено (чел) 2014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CD6FAD" w:rsidRDefault="004F5561" w:rsidP="00CA1C13">
            <w:pPr>
              <w:rPr>
                <w:sz w:val="28"/>
                <w:szCs w:val="28"/>
              </w:rPr>
            </w:pPr>
            <w:r w:rsidRPr="00CD6FAD">
              <w:t>Обеспечено (чел) 201</w:t>
            </w:r>
            <w:r>
              <w:t>5</w:t>
            </w:r>
          </w:p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proofErr w:type="spellStart"/>
            <w:r w:rsidRPr="00CD6FAD">
              <w:t>Памперсы</w:t>
            </w:r>
            <w:proofErr w:type="spellEnd"/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  <w:r w:rsidRPr="00CD6FAD">
              <w:t>12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5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4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9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>
            <w:r w:rsidRPr="00270944">
              <w:t>8</w:t>
            </w:r>
          </w:p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2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>Абсорбирующее белье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2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3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>
            <w:r w:rsidRPr="00270944">
              <w:t>6</w:t>
            </w:r>
          </w:p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3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>Ходунки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2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/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4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>Поручни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/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5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>Насадка на унитаз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/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6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>Вспомогательная ступенька с ручкой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/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7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>Кресло-стул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2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/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8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 xml:space="preserve">Сиденье для ванны 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/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9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>Пандусы переносные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-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/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10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>Трость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5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>
            <w:r>
              <w:t>1</w:t>
            </w:r>
          </w:p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11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>Спец. устройство для чтения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/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 w:rsidRPr="00CD6FAD">
              <w:t>12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 w:rsidRPr="00CD6FAD">
              <w:t>Термометр с речевым сопровождением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  <w:r w:rsidRPr="00CD6FAD">
              <w:t>1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Default="004F5561" w:rsidP="00CA1C13"/>
          <w:p w:rsidR="004F5561" w:rsidRPr="00270944" w:rsidRDefault="004F5561" w:rsidP="00CA1C13"/>
        </w:tc>
      </w:tr>
      <w:tr w:rsidR="004F5561" w:rsidRPr="00CD6FAD" w:rsidTr="00CA1C13">
        <w:tc>
          <w:tcPr>
            <w:tcW w:w="851" w:type="dxa"/>
          </w:tcPr>
          <w:p w:rsidR="004F5561" w:rsidRPr="00CD6FAD" w:rsidRDefault="004F5561" w:rsidP="00CA1C13">
            <w:pPr>
              <w:jc w:val="both"/>
            </w:pPr>
            <w:r>
              <w:t>13</w:t>
            </w:r>
          </w:p>
        </w:tc>
        <w:tc>
          <w:tcPr>
            <w:tcW w:w="2700" w:type="dxa"/>
          </w:tcPr>
          <w:p w:rsidR="004F5561" w:rsidRPr="00CD6FAD" w:rsidRDefault="004F5561" w:rsidP="00CA1C13">
            <w:pPr>
              <w:jc w:val="both"/>
            </w:pPr>
            <w:r>
              <w:t>Термометр</w:t>
            </w:r>
          </w:p>
        </w:tc>
        <w:tc>
          <w:tcPr>
            <w:tcW w:w="1440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4F5561" w:rsidRPr="00CD6FAD" w:rsidRDefault="004F5561" w:rsidP="00CA1C13">
            <w:pPr>
              <w:jc w:val="both"/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F5561" w:rsidRPr="00270944" w:rsidRDefault="004F5561" w:rsidP="00CA1C13">
            <w:r>
              <w:t>15</w:t>
            </w:r>
          </w:p>
        </w:tc>
      </w:tr>
      <w:tr w:rsidR="004F5561" w:rsidTr="00CA1C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6"/>
          <w:wBefore w:w="8759" w:type="dxa"/>
          <w:trHeight w:val="100"/>
        </w:trPr>
        <w:tc>
          <w:tcPr>
            <w:tcW w:w="1306" w:type="dxa"/>
          </w:tcPr>
          <w:p w:rsidR="004F5561" w:rsidRDefault="004F5561" w:rsidP="00CA1C13">
            <w:pPr>
              <w:jc w:val="both"/>
              <w:rPr>
                <w:sz w:val="28"/>
                <w:szCs w:val="28"/>
              </w:rPr>
            </w:pPr>
          </w:p>
        </w:tc>
      </w:tr>
    </w:tbl>
    <w:p w:rsidR="004F5561" w:rsidRDefault="004F5561" w:rsidP="004F5561">
      <w:pPr>
        <w:jc w:val="both"/>
        <w:rPr>
          <w:sz w:val="28"/>
          <w:szCs w:val="28"/>
        </w:rPr>
      </w:pPr>
    </w:p>
    <w:p w:rsidR="004F5561" w:rsidRPr="00C20004" w:rsidRDefault="004F5561" w:rsidP="004F5561">
      <w:pPr>
        <w:jc w:val="both"/>
        <w:rPr>
          <w:sz w:val="28"/>
          <w:szCs w:val="28"/>
        </w:rPr>
      </w:pPr>
      <w:r w:rsidRPr="00C20004">
        <w:rPr>
          <w:sz w:val="28"/>
          <w:szCs w:val="28"/>
        </w:rPr>
        <w:t xml:space="preserve">Мероприятия по ОНЛС проводятся совместно со специалистами КГБУЗ «Ермаковская РБ». Лекарственное обеспечение проводится ежемесячно. Выписка льготных рецептов ведется участковым терапевтом КГБУЗ «Ермаковская РБ», получение лекарств – ЦРА №44 филиал «Губернские аптеки». При получении лекарства регистрируются  в журнал льготных </w:t>
      </w:r>
      <w:r w:rsidRPr="00C20004">
        <w:rPr>
          <w:sz w:val="28"/>
          <w:szCs w:val="28"/>
        </w:rPr>
        <w:lastRenderedPageBreak/>
        <w:t xml:space="preserve">препаратов за подписью клиента. У всех клиентов имеются аптечки для лекарственных средств. </w:t>
      </w:r>
    </w:p>
    <w:p w:rsidR="004F5561" w:rsidRPr="00C20004" w:rsidRDefault="004F5561" w:rsidP="004F5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2015г. соц. пакетом пользуются 11</w:t>
      </w:r>
      <w:r w:rsidRPr="00C20004">
        <w:rPr>
          <w:sz w:val="28"/>
          <w:szCs w:val="28"/>
        </w:rPr>
        <w:t xml:space="preserve"> инвалидов. 3 человека – отказались. </w:t>
      </w:r>
    </w:p>
    <w:p w:rsidR="004F5561" w:rsidRPr="00C20004" w:rsidRDefault="004F5561" w:rsidP="004F556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5"/>
        <w:gridCol w:w="3045"/>
        <w:gridCol w:w="3045"/>
      </w:tblGrid>
      <w:tr w:rsidR="004F5561" w:rsidRPr="00C20004" w:rsidTr="00CA1C13">
        <w:tc>
          <w:tcPr>
            <w:tcW w:w="9135" w:type="dxa"/>
            <w:gridSpan w:val="3"/>
          </w:tcPr>
          <w:p w:rsidR="004F5561" w:rsidRPr="00C20004" w:rsidRDefault="004F5561" w:rsidP="00CA1C13">
            <w:pPr>
              <w:jc w:val="center"/>
              <w:rPr>
                <w:sz w:val="28"/>
                <w:szCs w:val="28"/>
              </w:rPr>
            </w:pPr>
            <w:r w:rsidRPr="00C20004">
              <w:rPr>
                <w:sz w:val="28"/>
                <w:szCs w:val="28"/>
              </w:rPr>
              <w:t>Количество льготных рецептов.</w:t>
            </w:r>
          </w:p>
        </w:tc>
      </w:tr>
      <w:tr w:rsidR="004F5561" w:rsidRPr="00C20004" w:rsidTr="00CA1C13">
        <w:tc>
          <w:tcPr>
            <w:tcW w:w="3045" w:type="dxa"/>
          </w:tcPr>
          <w:p w:rsidR="004F5561" w:rsidRPr="00C20004" w:rsidRDefault="004F5561" w:rsidP="00CA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045" w:type="dxa"/>
          </w:tcPr>
          <w:p w:rsidR="004F5561" w:rsidRPr="00C20004" w:rsidRDefault="004F5561" w:rsidP="00CA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3045" w:type="dxa"/>
          </w:tcPr>
          <w:p w:rsidR="004F5561" w:rsidRPr="00C20004" w:rsidRDefault="004F5561" w:rsidP="00CA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C20004">
              <w:rPr>
                <w:sz w:val="28"/>
                <w:szCs w:val="28"/>
              </w:rPr>
              <w:t xml:space="preserve">г. </w:t>
            </w:r>
          </w:p>
        </w:tc>
      </w:tr>
      <w:tr w:rsidR="004F5561" w:rsidRPr="00C20004" w:rsidTr="00CA1C13">
        <w:tc>
          <w:tcPr>
            <w:tcW w:w="3045" w:type="dxa"/>
          </w:tcPr>
          <w:p w:rsidR="004F5561" w:rsidRPr="00C20004" w:rsidRDefault="004F5561" w:rsidP="00CA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45" w:type="dxa"/>
          </w:tcPr>
          <w:p w:rsidR="004F5561" w:rsidRPr="00C20004" w:rsidRDefault="004F5561" w:rsidP="00CA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3045" w:type="dxa"/>
          </w:tcPr>
          <w:p w:rsidR="004F5561" w:rsidRPr="00C20004" w:rsidRDefault="004F5561" w:rsidP="00CA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</w:tbl>
    <w:p w:rsidR="004F5561" w:rsidRDefault="004F5561" w:rsidP="004F55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Default="004F5561" w:rsidP="004F5561">
      <w:pPr>
        <w:jc w:val="center"/>
        <w:rPr>
          <w:b/>
          <w:sz w:val="28"/>
          <w:szCs w:val="28"/>
        </w:rPr>
      </w:pPr>
    </w:p>
    <w:p w:rsidR="004F5561" w:rsidRPr="007D5634" w:rsidRDefault="004F5561" w:rsidP="004F5561">
      <w:pPr>
        <w:jc w:val="center"/>
        <w:rPr>
          <w:b/>
          <w:sz w:val="28"/>
          <w:szCs w:val="28"/>
        </w:rPr>
      </w:pPr>
      <w:r w:rsidRPr="007D5634">
        <w:rPr>
          <w:b/>
          <w:sz w:val="28"/>
          <w:szCs w:val="28"/>
        </w:rPr>
        <w:t>Показатель летальности  (чел)</w:t>
      </w:r>
    </w:p>
    <w:p w:rsidR="004F5561" w:rsidRPr="003D48B4" w:rsidRDefault="004F5561" w:rsidP="004F5561">
      <w:pPr>
        <w:jc w:val="both"/>
        <w:rPr>
          <w:b/>
          <w:sz w:val="18"/>
          <w:szCs w:val="18"/>
          <w:highlight w:val="yellow"/>
        </w:rPr>
      </w:pPr>
      <w:r>
        <w:rPr>
          <w:b/>
          <w:noProof/>
        </w:rPr>
        <w:lastRenderedPageBreak/>
        <w:drawing>
          <wp:inline distT="0" distB="0" distL="0" distR="0">
            <wp:extent cx="5620385" cy="247586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5561" w:rsidRPr="007D5634" w:rsidRDefault="004F5561" w:rsidP="004F5561">
      <w:pPr>
        <w:jc w:val="center"/>
        <w:rPr>
          <w:b/>
          <w:sz w:val="32"/>
          <w:szCs w:val="30"/>
        </w:rPr>
      </w:pPr>
      <w:r w:rsidRPr="007D5634">
        <w:rPr>
          <w:b/>
          <w:sz w:val="32"/>
          <w:szCs w:val="30"/>
        </w:rPr>
        <w:t>Структура смертности (летальности)</w:t>
      </w:r>
    </w:p>
    <w:p w:rsidR="004F5561" w:rsidRPr="007D5634" w:rsidRDefault="004F5561" w:rsidP="004F5561">
      <w:pPr>
        <w:ind w:firstLine="709"/>
        <w:jc w:val="both"/>
        <w:rPr>
          <w:b/>
          <w:sz w:val="32"/>
          <w:szCs w:val="3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2"/>
        <w:gridCol w:w="1057"/>
        <w:gridCol w:w="1080"/>
        <w:gridCol w:w="1080"/>
        <w:gridCol w:w="900"/>
        <w:gridCol w:w="1022"/>
      </w:tblGrid>
      <w:tr w:rsidR="004F5561" w:rsidRPr="007D5634" w:rsidTr="00CA1C13">
        <w:tc>
          <w:tcPr>
            <w:tcW w:w="4642" w:type="dxa"/>
          </w:tcPr>
          <w:p w:rsidR="004F5561" w:rsidRPr="007D5634" w:rsidRDefault="004F5561" w:rsidP="00CA1C13">
            <w:pPr>
              <w:jc w:val="both"/>
              <w:rPr>
                <w:b/>
                <w:sz w:val="28"/>
                <w:szCs w:val="30"/>
              </w:rPr>
            </w:pPr>
            <w:r w:rsidRPr="007D5634">
              <w:rPr>
                <w:b/>
                <w:sz w:val="28"/>
                <w:szCs w:val="30"/>
              </w:rPr>
              <w:t>Нозологическая форма</w:t>
            </w:r>
          </w:p>
        </w:tc>
        <w:tc>
          <w:tcPr>
            <w:tcW w:w="4117" w:type="dxa"/>
            <w:gridSpan w:val="4"/>
          </w:tcPr>
          <w:p w:rsidR="004F5561" w:rsidRPr="007D5634" w:rsidRDefault="004F5561" w:rsidP="00CA1C13">
            <w:pPr>
              <w:jc w:val="both"/>
              <w:rPr>
                <w:b/>
                <w:sz w:val="28"/>
                <w:szCs w:val="30"/>
              </w:rPr>
            </w:pPr>
            <w:r w:rsidRPr="007D5634">
              <w:rPr>
                <w:b/>
                <w:sz w:val="28"/>
                <w:szCs w:val="30"/>
              </w:rPr>
              <w:t>Кол-во случаев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:rsidR="004F5561" w:rsidRPr="007D5634" w:rsidRDefault="004F5561" w:rsidP="00CA1C13"/>
        </w:tc>
      </w:tr>
      <w:tr w:rsidR="004F5561" w:rsidRPr="007D5634" w:rsidTr="00CA1C13">
        <w:tc>
          <w:tcPr>
            <w:tcW w:w="4642" w:type="dxa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</w:p>
        </w:tc>
        <w:tc>
          <w:tcPr>
            <w:tcW w:w="1057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</w:p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2011</w:t>
            </w:r>
          </w:p>
        </w:tc>
        <w:tc>
          <w:tcPr>
            <w:tcW w:w="108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</w:p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2012</w:t>
            </w:r>
          </w:p>
        </w:tc>
        <w:tc>
          <w:tcPr>
            <w:tcW w:w="108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</w:p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2013</w:t>
            </w:r>
          </w:p>
        </w:tc>
        <w:tc>
          <w:tcPr>
            <w:tcW w:w="900" w:type="dxa"/>
            <w:shd w:val="clear" w:color="auto" w:fill="auto"/>
          </w:tcPr>
          <w:p w:rsidR="004F5561" w:rsidRPr="00270944" w:rsidRDefault="004F5561" w:rsidP="00CA1C13">
            <w:pPr>
              <w:jc w:val="both"/>
              <w:rPr>
                <w:sz w:val="28"/>
                <w:szCs w:val="28"/>
              </w:rPr>
            </w:pPr>
          </w:p>
          <w:p w:rsidR="004F5561" w:rsidRPr="00270944" w:rsidRDefault="004F5561" w:rsidP="00CA1C13">
            <w:pPr>
              <w:jc w:val="both"/>
              <w:rPr>
                <w:sz w:val="28"/>
                <w:szCs w:val="28"/>
              </w:rPr>
            </w:pPr>
            <w:r w:rsidRPr="00270944">
              <w:rPr>
                <w:sz w:val="28"/>
                <w:szCs w:val="28"/>
              </w:rPr>
              <w:t>2014</w:t>
            </w:r>
          </w:p>
        </w:tc>
        <w:tc>
          <w:tcPr>
            <w:tcW w:w="1022" w:type="dxa"/>
            <w:shd w:val="clear" w:color="auto" w:fill="auto"/>
          </w:tcPr>
          <w:p w:rsidR="004F5561" w:rsidRPr="00270944" w:rsidRDefault="004F5561" w:rsidP="00CA1C13">
            <w:pPr>
              <w:rPr>
                <w:sz w:val="28"/>
                <w:szCs w:val="28"/>
              </w:rPr>
            </w:pPr>
          </w:p>
          <w:p w:rsidR="004F5561" w:rsidRPr="00270944" w:rsidRDefault="004F5561" w:rsidP="00CA1C13">
            <w:pPr>
              <w:rPr>
                <w:sz w:val="28"/>
                <w:szCs w:val="28"/>
              </w:rPr>
            </w:pPr>
            <w:r w:rsidRPr="00270944">
              <w:rPr>
                <w:sz w:val="28"/>
                <w:szCs w:val="28"/>
              </w:rPr>
              <w:t xml:space="preserve"> 2015</w:t>
            </w:r>
          </w:p>
        </w:tc>
      </w:tr>
      <w:tr w:rsidR="004F5561" w:rsidRPr="007D5634" w:rsidTr="00CA1C13">
        <w:trPr>
          <w:trHeight w:val="1181"/>
        </w:trPr>
        <w:tc>
          <w:tcPr>
            <w:tcW w:w="4642" w:type="dxa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 xml:space="preserve">Патология </w:t>
            </w:r>
            <w:proofErr w:type="gramStart"/>
            <w:r w:rsidRPr="007D5634">
              <w:rPr>
                <w:sz w:val="28"/>
                <w:szCs w:val="30"/>
              </w:rPr>
              <w:t>центральной</w:t>
            </w:r>
            <w:proofErr w:type="gramEnd"/>
            <w:r w:rsidRPr="007D5634">
              <w:rPr>
                <w:sz w:val="28"/>
                <w:szCs w:val="30"/>
              </w:rPr>
              <w:t xml:space="preserve"> нервной</w:t>
            </w:r>
          </w:p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 xml:space="preserve"> системы (Церебральный атеросклероз, инфаркт мозга)</w:t>
            </w:r>
          </w:p>
        </w:tc>
        <w:tc>
          <w:tcPr>
            <w:tcW w:w="1057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4F5561" w:rsidRPr="007D5634" w:rsidRDefault="004F5561" w:rsidP="00CA1C13">
            <w:r>
              <w:t>2</w:t>
            </w:r>
          </w:p>
        </w:tc>
      </w:tr>
      <w:tr w:rsidR="004F5561" w:rsidRPr="007D5634" w:rsidTr="00CA1C13">
        <w:tc>
          <w:tcPr>
            <w:tcW w:w="4642" w:type="dxa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 xml:space="preserve">Сердечно - сосудистая патология </w:t>
            </w:r>
          </w:p>
        </w:tc>
        <w:tc>
          <w:tcPr>
            <w:tcW w:w="1057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4F5561" w:rsidRPr="007D5634" w:rsidRDefault="004F5561" w:rsidP="00CA1C13">
            <w:r>
              <w:t>3</w:t>
            </w:r>
          </w:p>
        </w:tc>
      </w:tr>
      <w:tr w:rsidR="004F5561" w:rsidRPr="007D5634" w:rsidTr="00CA1C13">
        <w:tc>
          <w:tcPr>
            <w:tcW w:w="4642" w:type="dxa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Старость</w:t>
            </w:r>
          </w:p>
        </w:tc>
        <w:tc>
          <w:tcPr>
            <w:tcW w:w="1057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4F5561" w:rsidRPr="007D5634" w:rsidRDefault="004F5561" w:rsidP="00CA1C13">
            <w:r>
              <w:t>1</w:t>
            </w:r>
          </w:p>
        </w:tc>
      </w:tr>
      <w:tr w:rsidR="004F5561" w:rsidRPr="007D5634" w:rsidTr="00CA1C13">
        <w:tc>
          <w:tcPr>
            <w:tcW w:w="4642" w:type="dxa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Всего</w:t>
            </w:r>
          </w:p>
        </w:tc>
        <w:tc>
          <w:tcPr>
            <w:tcW w:w="1057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4F5561" w:rsidRPr="007D5634" w:rsidRDefault="004F5561" w:rsidP="00CA1C13">
            <w:pPr>
              <w:jc w:val="both"/>
              <w:rPr>
                <w:sz w:val="28"/>
                <w:szCs w:val="30"/>
              </w:rPr>
            </w:pPr>
            <w:r w:rsidRPr="007D5634">
              <w:rPr>
                <w:sz w:val="28"/>
                <w:szCs w:val="30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4F5561" w:rsidRPr="007D5634" w:rsidRDefault="004F5561" w:rsidP="00CA1C13">
            <w:r>
              <w:t>6</w:t>
            </w:r>
          </w:p>
        </w:tc>
      </w:tr>
    </w:tbl>
    <w:p w:rsidR="004F5561" w:rsidRDefault="004F5561" w:rsidP="004F5561">
      <w:pPr>
        <w:rPr>
          <w:b/>
          <w:sz w:val="32"/>
          <w:szCs w:val="30"/>
        </w:rPr>
      </w:pPr>
    </w:p>
    <w:p w:rsidR="004F5561" w:rsidRPr="006E5CCB" w:rsidRDefault="004F5561" w:rsidP="004F5561">
      <w:pPr>
        <w:spacing w:line="360" w:lineRule="auto"/>
        <w:jc w:val="center"/>
        <w:rPr>
          <w:rStyle w:val="FontStyle12"/>
          <w:b/>
          <w:sz w:val="32"/>
          <w:szCs w:val="32"/>
        </w:rPr>
      </w:pPr>
      <w:r w:rsidRPr="006E5CCB">
        <w:rPr>
          <w:rStyle w:val="FontStyle12"/>
          <w:b/>
          <w:sz w:val="32"/>
          <w:szCs w:val="32"/>
        </w:rPr>
        <w:t>Поступление граждан в дом-интернат</w:t>
      </w:r>
      <w:r>
        <w:rPr>
          <w:rStyle w:val="FontStyle12"/>
          <w:b/>
          <w:sz w:val="32"/>
          <w:szCs w:val="32"/>
        </w:rPr>
        <w:t xml:space="preserve"> (чел.)</w:t>
      </w:r>
    </w:p>
    <w:p w:rsidR="004F5561" w:rsidRDefault="004F5561" w:rsidP="004F556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60240" cy="214122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5561" w:rsidRDefault="004F5561" w:rsidP="004F5561">
      <w:pPr>
        <w:ind w:firstLine="709"/>
        <w:jc w:val="both"/>
        <w:rPr>
          <w:sz w:val="28"/>
          <w:szCs w:val="28"/>
        </w:rPr>
      </w:pPr>
    </w:p>
    <w:p w:rsidR="004F5561" w:rsidRPr="003E55C5" w:rsidRDefault="004F5561" w:rsidP="004F5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в интернат поступил 6 человек.</w:t>
      </w:r>
    </w:p>
    <w:p w:rsidR="004F5561" w:rsidRDefault="004F5561" w:rsidP="004F5561">
      <w:pPr>
        <w:rPr>
          <w:b/>
          <w:sz w:val="32"/>
          <w:szCs w:val="30"/>
        </w:rPr>
      </w:pPr>
    </w:p>
    <w:p w:rsidR="004F5561" w:rsidRDefault="004F5561" w:rsidP="004F5561">
      <w:pPr>
        <w:jc w:val="center"/>
        <w:rPr>
          <w:rFonts w:eastAsia="Arial"/>
          <w:b/>
          <w:sz w:val="28"/>
          <w:szCs w:val="28"/>
          <w:lang w:eastAsia="ar-SA"/>
        </w:rPr>
      </w:pPr>
    </w:p>
    <w:p w:rsidR="004F5561" w:rsidRDefault="004F5561" w:rsidP="004F5561">
      <w:pPr>
        <w:jc w:val="center"/>
        <w:rPr>
          <w:rFonts w:eastAsia="Arial"/>
          <w:b/>
          <w:sz w:val="28"/>
          <w:szCs w:val="28"/>
          <w:lang w:eastAsia="ar-SA"/>
        </w:rPr>
      </w:pPr>
    </w:p>
    <w:p w:rsidR="00BE7CA2" w:rsidRDefault="00BE7CA2"/>
    <w:sectPr w:rsidR="00BE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928286"/>
    <w:lvl w:ilvl="0">
      <w:numFmt w:val="bullet"/>
      <w:lvlText w:val="*"/>
      <w:lvlJc w:val="left"/>
    </w:lvl>
  </w:abstractNum>
  <w:abstractNum w:abstractNumId="1">
    <w:nsid w:val="0AA64524"/>
    <w:multiLevelType w:val="hybridMultilevel"/>
    <w:tmpl w:val="5DE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6F7632"/>
    <w:multiLevelType w:val="hybridMultilevel"/>
    <w:tmpl w:val="5DE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0B0F8A"/>
    <w:multiLevelType w:val="hybridMultilevel"/>
    <w:tmpl w:val="F9C23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7E2A46"/>
    <w:multiLevelType w:val="hybridMultilevel"/>
    <w:tmpl w:val="EA38FF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B54BEC"/>
    <w:multiLevelType w:val="singleLevel"/>
    <w:tmpl w:val="E6D4EB2A"/>
    <w:lvl w:ilvl="0">
      <w:start w:val="3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6">
    <w:nsid w:val="736670E6"/>
    <w:multiLevelType w:val="hybridMultilevel"/>
    <w:tmpl w:val="CCFA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compat>
    <w:useFELayout/>
  </w:compat>
  <w:rsids>
    <w:rsidRoot w:val="004F5561"/>
    <w:rsid w:val="004F5561"/>
    <w:rsid w:val="00B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5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F5561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4F5561"/>
  </w:style>
  <w:style w:type="paragraph" w:styleId="a6">
    <w:name w:val="Balloon Text"/>
    <w:basedOn w:val="a"/>
    <w:link w:val="a7"/>
    <w:rsid w:val="004F5561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7">
    <w:name w:val="Текст выноски Знак"/>
    <w:basedOn w:val="a0"/>
    <w:link w:val="a6"/>
    <w:rsid w:val="004F5561"/>
    <w:rPr>
      <w:rFonts w:ascii="Tahoma" w:eastAsia="Times New Roman" w:hAnsi="Tahoma" w:cs="Times New Roman"/>
      <w:sz w:val="16"/>
      <w:szCs w:val="16"/>
      <w:lang/>
    </w:rPr>
  </w:style>
  <w:style w:type="character" w:customStyle="1" w:styleId="FontStyle12">
    <w:name w:val="Font Style12"/>
    <w:rsid w:val="004F556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4F5561"/>
    <w:pPr>
      <w:widowControl w:val="0"/>
      <w:autoSpaceDE w:val="0"/>
      <w:autoSpaceDN w:val="0"/>
      <w:adjustRightInd w:val="0"/>
      <w:spacing w:after="0" w:line="32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F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F556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">
    <w:name w:val="Table Web 1"/>
    <w:basedOn w:val="a1"/>
    <w:rsid w:val="004F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F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rsid w:val="004F55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Нижний колонтитул Знак"/>
    <w:basedOn w:val="a0"/>
    <w:link w:val="aa"/>
    <w:rsid w:val="004F5561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Title"/>
    <w:basedOn w:val="a"/>
    <w:link w:val="ad"/>
    <w:uiPriority w:val="99"/>
    <w:qFormat/>
    <w:rsid w:val="004F55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d">
    <w:name w:val="Название Знак"/>
    <w:basedOn w:val="a0"/>
    <w:link w:val="ac"/>
    <w:uiPriority w:val="99"/>
    <w:rsid w:val="004F5561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ListParagraph">
    <w:name w:val="List Paragraph"/>
    <w:basedOn w:val="a"/>
    <w:rsid w:val="004F55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4F556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7"/>
      <c:hPercent val="60"/>
      <c:rotY val="6"/>
      <c:depthPercent val="100"/>
      <c:rAngAx val="1"/>
    </c:view3D>
    <c:floor>
      <c:spPr>
        <a:pattFill prst="pct5">
          <a:fgClr>
            <a:srgbClr val="808080"/>
          </a:fgClr>
          <a:bgClr>
            <a:srgbClr val="FFFFFF"/>
          </a:bgClr>
        </a:patt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969696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969696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798701298701299"/>
          <c:y val="2.8846153846153848E-2"/>
          <c:w val="0.66720779220779258"/>
          <c:h val="0.83333333333333359"/>
        </c:manualLayout>
      </c:layout>
      <c:bar3DChart>
        <c:barDir val="col"/>
        <c:grouping val="stacked"/>
        <c:ser>
          <c:idx val="2"/>
          <c:order val="0"/>
          <c:tx>
            <c:strRef>
              <c:f>Sheet1!$A$4</c:f>
              <c:strCache>
                <c:ptCount val="1"/>
                <c:pt idx="0">
                  <c:v>внебюджет</c:v>
                </c:pt>
              </c:strCache>
            </c:strRef>
          </c:tx>
          <c:spPr>
            <a:solidFill>
              <a:srgbClr val="99CCFF"/>
            </a:solidFill>
            <a:ln w="12653">
              <a:solidFill>
                <a:srgbClr val="000000"/>
              </a:solidFill>
              <a:prstDash val="solid"/>
            </a:ln>
          </c:spPr>
          <c:dLbls>
            <c:spPr>
              <a:noFill/>
              <a:ln w="25306">
                <a:noFill/>
              </a:ln>
            </c:spPr>
            <c:txPr>
              <a:bodyPr/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Sheet1!$B$4:$E$4</c:f>
              <c:numCache>
                <c:formatCode>0.0</c:formatCode>
                <c:ptCount val="4"/>
                <c:pt idx="0">
                  <c:v>864800</c:v>
                </c:pt>
                <c:pt idx="1">
                  <c:v>937536</c:v>
                </c:pt>
                <c:pt idx="2">
                  <c:v>924382</c:v>
                </c:pt>
                <c:pt idx="3" formatCode="General">
                  <c:v>1239325</c:v>
                </c:pt>
              </c:numCache>
            </c:numRef>
          </c:val>
        </c:ser>
        <c:gapDepth val="0"/>
        <c:shape val="cylinder"/>
        <c:axId val="133501696"/>
        <c:axId val="133503232"/>
        <c:axId val="0"/>
      </c:bar3DChart>
      <c:catAx>
        <c:axId val="133501696"/>
        <c:scaling>
          <c:orientation val="minMax"/>
        </c:scaling>
        <c:axPos val="b"/>
        <c:numFmt formatCode="General" sourceLinked="0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503232"/>
        <c:crosses val="autoZero"/>
        <c:auto val="1"/>
        <c:lblAlgn val="ctr"/>
        <c:lblOffset val="100"/>
        <c:tickLblSkip val="1"/>
        <c:tickMarkSkip val="1"/>
      </c:catAx>
      <c:valAx>
        <c:axId val="133503232"/>
        <c:scaling>
          <c:orientation val="minMax"/>
          <c:max val="1200000"/>
        </c:scaling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0.0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501696"/>
        <c:crosses val="autoZero"/>
        <c:crossBetween val="between"/>
      </c:valAx>
      <c:spPr>
        <a:noFill/>
        <a:ln w="25306">
          <a:noFill/>
        </a:ln>
      </c:spPr>
    </c:plotArea>
    <c:legend>
      <c:legendPos val="r"/>
      <c:layout>
        <c:manualLayout>
          <c:xMode val="edge"/>
          <c:yMode val="edge"/>
          <c:x val="0.82305194805194781"/>
          <c:y val="0.46153846153846168"/>
          <c:w val="0.17045454545454539"/>
          <c:h val="8.0128205128205177E-2"/>
        </c:manualLayout>
      </c:layout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sideWall>
      <c:spPr>
        <a:solidFill>
          <a:schemeClr val="accent5">
            <a:lumMod val="20000"/>
            <a:lumOff val="80000"/>
          </a:schemeClr>
        </a:solidFill>
      </c:spPr>
    </c:sideWall>
    <c:backWall>
      <c:spPr>
        <a:solidFill>
          <a:schemeClr val="accent5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6.6934784193642474E-2"/>
          <c:y val="0.11935539307586546"/>
          <c:w val="0.91454669728783899"/>
          <c:h val="0.7336142357205354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Lbls>
            <c:spPr>
              <a:noFill/>
              <a:ln w="25296">
                <a:noFill/>
              </a:ln>
            </c:spPr>
            <c:txPr>
              <a:bodyPr/>
              <a:lstStyle/>
              <a:p>
                <a:pPr>
                  <a:defRPr sz="1394" baseline="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hape val="cylinder"/>
        <c:axId val="133488000"/>
        <c:axId val="133518464"/>
        <c:axId val="0"/>
      </c:bar3DChart>
      <c:catAx>
        <c:axId val="1334880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15" b="1" i="0" baseline="0"/>
            </a:pPr>
            <a:endParaRPr lang="ru-RU"/>
          </a:p>
        </c:txPr>
        <c:crossAx val="133518464"/>
        <c:crosses val="autoZero"/>
        <c:auto val="1"/>
        <c:lblAlgn val="ctr"/>
        <c:lblOffset val="100"/>
      </c:catAx>
      <c:valAx>
        <c:axId val="133518464"/>
        <c:scaling>
          <c:orientation val="minMax"/>
          <c:max val="6"/>
        </c:scaling>
        <c:axPos val="l"/>
        <c:majorGridlines/>
        <c:numFmt formatCode="General" sourceLinked="1"/>
        <c:tickLblPos val="nextTo"/>
        <c:crossAx val="133488000"/>
        <c:crosses val="autoZero"/>
        <c:crossBetween val="between"/>
        <c:majorUnit val="3"/>
        <c:minorUnit val="0.8"/>
      </c:valAx>
      <c:spPr>
        <a:noFill/>
        <a:ln w="25296">
          <a:noFill/>
        </a:ln>
      </c:spPr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7.0791152532957535E-2"/>
          <c:y val="4.4057617797775325E-2"/>
          <c:w val="0.81688384664495262"/>
          <c:h val="0.8565310586176732"/>
        </c:manualLayout>
      </c:layout>
      <c:bar3D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Количество чел.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Pt>
            <c:idx val="1"/>
            <c:spPr>
              <a:solidFill>
                <a:schemeClr val="bg2">
                  <a:lumMod val="90000"/>
                </a:schemeClr>
              </a:solidFill>
            </c:spPr>
          </c:dPt>
          <c:dPt>
            <c:idx val="2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dLbl>
              <c:idx val="3"/>
              <c:tx>
                <c:rich>
                  <a:bodyPr/>
                  <a:lstStyle/>
                  <a:p>
                    <a:pPr>
                      <a:defRPr sz="1199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6</a:t>
                    </a:r>
                  </a:p>
                </c:rich>
              </c:tx>
              <c:spPr>
                <a:noFill/>
                <a:ln w="25371">
                  <a:noFill/>
                </a:ln>
              </c:spPr>
            </c:dLbl>
            <c:spPr>
              <a:noFill/>
              <a:ln w="25371">
                <a:noFill/>
              </a:ln>
            </c:spPr>
            <c:txPr>
              <a:bodyPr anchor="b" anchorCtr="0"/>
              <a:lstStyle/>
              <a:p>
                <a:pPr>
                  <a:defRPr sz="1199" b="1" i="0" baseline="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gapWidth val="0"/>
        <c:gapDepth val="0"/>
        <c:shape val="box"/>
        <c:axId val="133325568"/>
        <c:axId val="133327104"/>
        <c:axId val="0"/>
      </c:bar3DChart>
      <c:catAx>
        <c:axId val="133325568"/>
        <c:scaling>
          <c:orientation val="minMax"/>
        </c:scaling>
        <c:axPos val="b"/>
        <c:numFmt formatCode="General" sourceLinked="1"/>
        <c:tickLblPos val="nextTo"/>
        <c:txPr>
          <a:bodyPr anchor="b" anchorCtr="0"/>
          <a:lstStyle/>
          <a:p>
            <a:pPr>
              <a:defRPr sz="1289" b="1" i="0" baseline="0"/>
            </a:pPr>
            <a:endParaRPr lang="ru-RU"/>
          </a:p>
        </c:txPr>
        <c:crossAx val="133327104"/>
        <c:crosses val="autoZero"/>
        <c:auto val="1"/>
        <c:lblAlgn val="ctr"/>
        <c:lblOffset val="100"/>
      </c:catAx>
      <c:valAx>
        <c:axId val="133327104"/>
        <c:scaling>
          <c:orientation val="minMax"/>
          <c:max val="9"/>
        </c:scaling>
        <c:axPos val="l"/>
        <c:majorGridlines/>
        <c:numFmt formatCode="General" sourceLinked="1"/>
        <c:tickLblPos val="nextTo"/>
        <c:crossAx val="133325568"/>
        <c:crosses val="autoZero"/>
        <c:crossBetween val="between"/>
        <c:minorUnit val="1"/>
      </c:valAx>
      <c:spPr>
        <a:noFill/>
        <a:ln w="25371">
          <a:noFill/>
        </a:ln>
      </c:spPr>
    </c:plotArea>
    <c:plotVisOnly val="1"/>
    <c:dispBlanksAs val="gap"/>
  </c:chart>
  <c:spPr>
    <a:scene3d>
      <a:camera prst="orthographicFront"/>
      <a:lightRig rig="threePt" dir="t"/>
    </a:scene3d>
    <a:sp3d>
      <a:bevelT w="50800"/>
    </a:sp3d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2089</Words>
  <Characters>11913</Characters>
  <Application>Microsoft Office Word</Application>
  <DocSecurity>0</DocSecurity>
  <Lines>99</Lines>
  <Paragraphs>27</Paragraphs>
  <ScaleCrop>false</ScaleCrop>
  <Company>Microsoft</Company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2016-04-01T06:50:00Z</dcterms:created>
  <dcterms:modified xsi:type="dcterms:W3CDTF">2016-04-01T06:50:00Z</dcterms:modified>
</cp:coreProperties>
</file>