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45" w:rsidRPr="00583045" w:rsidRDefault="00D84145" w:rsidP="00D84145">
      <w:pPr>
        <w:jc w:val="center"/>
        <w:rPr>
          <w:rFonts w:eastAsia="Arial"/>
          <w:b/>
          <w:sz w:val="28"/>
          <w:szCs w:val="28"/>
          <w:lang w:eastAsia="ar-SA"/>
        </w:rPr>
      </w:pPr>
      <w:r w:rsidRPr="00583045">
        <w:rPr>
          <w:rFonts w:eastAsia="Arial"/>
          <w:b/>
          <w:sz w:val="28"/>
          <w:szCs w:val="28"/>
          <w:lang w:eastAsia="ar-SA"/>
        </w:rPr>
        <w:t>Социальная деятельность в учреждении</w:t>
      </w:r>
    </w:p>
    <w:p w:rsidR="00D84145" w:rsidRDefault="00D84145" w:rsidP="00D84145">
      <w:pPr>
        <w:jc w:val="center"/>
        <w:rPr>
          <w:rFonts w:eastAsia="Arial"/>
          <w:b/>
          <w:i/>
          <w:sz w:val="28"/>
          <w:szCs w:val="28"/>
          <w:lang w:eastAsia="ar-SA"/>
        </w:rPr>
      </w:pPr>
    </w:p>
    <w:p w:rsidR="00D84145" w:rsidRDefault="00D84145" w:rsidP="00D8414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основных задач и контроля качества предоставления социальных услуг в отделении заведены следующие электронные журналы:</w:t>
      </w:r>
    </w:p>
    <w:p w:rsidR="00D84145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личных дел клиентов;</w:t>
      </w:r>
    </w:p>
    <w:p w:rsidR="00D84145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договоров клиентов;</w:t>
      </w:r>
    </w:p>
    <w:p w:rsidR="00D84145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движения клиентов;</w:t>
      </w:r>
    </w:p>
    <w:p w:rsidR="00D84145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выбывших клиентов из учреждения;</w:t>
      </w:r>
    </w:p>
    <w:p w:rsidR="00D84145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поступивших клиентов;</w:t>
      </w:r>
    </w:p>
    <w:p w:rsidR="00D84145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Алфавитная книга;</w:t>
      </w:r>
    </w:p>
    <w:p w:rsidR="00D84145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14FE9">
        <w:rPr>
          <w:sz w:val="28"/>
          <w:szCs w:val="28"/>
        </w:rPr>
        <w:t>чета исполнения мероприятий психолого-педагогической реабилитации, рекомендованной в ИПР</w:t>
      </w:r>
      <w:r>
        <w:rPr>
          <w:sz w:val="28"/>
          <w:szCs w:val="28"/>
        </w:rPr>
        <w:t>;</w:t>
      </w:r>
    </w:p>
    <w:p w:rsidR="00D84145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14FE9">
        <w:rPr>
          <w:sz w:val="28"/>
          <w:szCs w:val="28"/>
        </w:rPr>
        <w:t>чета исполнения мероприятий социальной реабилитации, рекомендованной в ИПР</w:t>
      </w:r>
      <w:r>
        <w:rPr>
          <w:sz w:val="28"/>
          <w:szCs w:val="28"/>
        </w:rPr>
        <w:t>;</w:t>
      </w:r>
    </w:p>
    <w:p w:rsidR="00D84145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Учета обеспечения клиентов ТСР</w:t>
      </w:r>
      <w:r w:rsidRPr="00314FE9">
        <w:rPr>
          <w:sz w:val="28"/>
          <w:szCs w:val="28"/>
        </w:rPr>
        <w:t xml:space="preserve">, </w:t>
      </w:r>
      <w:proofErr w:type="gramStart"/>
      <w:r w:rsidRPr="00314FE9">
        <w:rPr>
          <w:sz w:val="28"/>
          <w:szCs w:val="28"/>
        </w:rPr>
        <w:t>рекомендованными</w:t>
      </w:r>
      <w:proofErr w:type="gramEnd"/>
      <w:r w:rsidRPr="00314FE9">
        <w:rPr>
          <w:sz w:val="28"/>
          <w:szCs w:val="28"/>
        </w:rPr>
        <w:t xml:space="preserve"> в ИПР</w:t>
      </w:r>
      <w:r>
        <w:rPr>
          <w:sz w:val="28"/>
          <w:szCs w:val="28"/>
        </w:rPr>
        <w:t>;</w:t>
      </w:r>
    </w:p>
    <w:p w:rsidR="00D84145" w:rsidRPr="00CA617F" w:rsidRDefault="00D84145" w:rsidP="00D8414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314FE9">
        <w:rPr>
          <w:sz w:val="28"/>
          <w:szCs w:val="28"/>
        </w:rPr>
        <w:t>чета приказов об о</w:t>
      </w:r>
      <w:r>
        <w:rPr>
          <w:sz w:val="28"/>
          <w:szCs w:val="28"/>
        </w:rPr>
        <w:t>тсутствии клиентов в учреждении</w:t>
      </w:r>
      <w:r w:rsidRPr="00314FE9">
        <w:rPr>
          <w:sz w:val="28"/>
          <w:szCs w:val="28"/>
        </w:rPr>
        <w:t>.</w:t>
      </w:r>
    </w:p>
    <w:p w:rsidR="00D84145" w:rsidRDefault="00D84145" w:rsidP="00D841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4145" w:rsidRDefault="00D84145" w:rsidP="00D84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Инвентаризация личных дел клиентов проведена  24декабря 2015</w:t>
      </w:r>
      <w:r w:rsidRPr="007455F3">
        <w:rPr>
          <w:sz w:val="28"/>
          <w:szCs w:val="28"/>
        </w:rPr>
        <w:t>года</w:t>
      </w:r>
      <w:r>
        <w:rPr>
          <w:sz w:val="28"/>
          <w:szCs w:val="28"/>
        </w:rPr>
        <w:t xml:space="preserve"> (по итогам календарного года). Все личные дела сформированы в соответствии с требованиями перечня документов в личном деле клиентов КГБУ СО «Ермаковского дома - интернат».</w:t>
      </w:r>
    </w:p>
    <w:p w:rsidR="00D84145" w:rsidRPr="00D90B03" w:rsidRDefault="00D84145" w:rsidP="00D84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6EDF">
        <w:rPr>
          <w:sz w:val="28"/>
          <w:szCs w:val="28"/>
        </w:rPr>
        <w:t>Журнал по устным и письменным обращениям клиен</w:t>
      </w:r>
      <w:r>
        <w:rPr>
          <w:sz w:val="28"/>
          <w:szCs w:val="28"/>
        </w:rPr>
        <w:t>тов  ведётся с  2013</w:t>
      </w:r>
      <w:r w:rsidRPr="00B46EDF">
        <w:rPr>
          <w:sz w:val="28"/>
          <w:szCs w:val="28"/>
        </w:rPr>
        <w:t xml:space="preserve"> года по настоящее время. </w:t>
      </w:r>
    </w:p>
    <w:p w:rsidR="00D84145" w:rsidRPr="008C10AE" w:rsidRDefault="00D84145" w:rsidP="00D84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6EDF">
        <w:rPr>
          <w:sz w:val="28"/>
          <w:szCs w:val="28"/>
        </w:rPr>
        <w:t xml:space="preserve"> В журнале фиксируется обращение клиентов по предоставляемым социальным услугам. Чаще всего</w:t>
      </w:r>
      <w:r>
        <w:rPr>
          <w:sz w:val="28"/>
          <w:szCs w:val="28"/>
        </w:rPr>
        <w:t xml:space="preserve"> </w:t>
      </w:r>
      <w:r w:rsidRPr="00B46EDF">
        <w:rPr>
          <w:sz w:val="28"/>
          <w:szCs w:val="28"/>
        </w:rPr>
        <w:t>- это социально-бытовые услуги (приобретение лекарственных препаратов, приобретение дополнительных п</w:t>
      </w:r>
      <w:r>
        <w:rPr>
          <w:sz w:val="28"/>
          <w:szCs w:val="28"/>
        </w:rPr>
        <w:t>родуктов питания, бытовой химии</w:t>
      </w:r>
      <w:r w:rsidRPr="00B46ED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46EDF">
        <w:rPr>
          <w:sz w:val="28"/>
          <w:szCs w:val="28"/>
        </w:rPr>
        <w:t xml:space="preserve"> А также правовые услуги (разъяснение платы за социальное обслуживание в учреждении, индексация пенсии)</w:t>
      </w:r>
      <w:r>
        <w:rPr>
          <w:sz w:val="28"/>
          <w:szCs w:val="28"/>
        </w:rPr>
        <w:t>, личные просьбы (переселение в другие жилые комнаты, написание заявлений). Все обращения не остаются без внимания, выполняются по мере возможности и необходимости. Результаты заносятся в журнал в колонку решение вопроса.</w:t>
      </w:r>
    </w:p>
    <w:p w:rsidR="00D84145" w:rsidRDefault="00D84145" w:rsidP="00D841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социальных</w:t>
      </w:r>
      <w:r w:rsidRPr="0058304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.</w:t>
      </w:r>
    </w:p>
    <w:p w:rsidR="00D84145" w:rsidRDefault="00D84145" w:rsidP="00D84145">
      <w:pPr>
        <w:ind w:firstLine="709"/>
        <w:jc w:val="both"/>
        <w:rPr>
          <w:b/>
          <w:sz w:val="28"/>
          <w:szCs w:val="28"/>
        </w:rPr>
      </w:pPr>
    </w:p>
    <w:p w:rsidR="00D84145" w:rsidRPr="007455F3" w:rsidRDefault="00D84145" w:rsidP="00D84145">
      <w:pPr>
        <w:ind w:firstLine="709"/>
        <w:jc w:val="both"/>
        <w:rPr>
          <w:sz w:val="28"/>
          <w:szCs w:val="28"/>
        </w:rPr>
      </w:pPr>
      <w:r w:rsidRPr="007455F3">
        <w:rPr>
          <w:sz w:val="28"/>
          <w:szCs w:val="28"/>
        </w:rPr>
        <w:lastRenderedPageBreak/>
        <w:t>Основным видом профессиональной психологической деятельности является индивидуальная работа. В 2</w:t>
      </w:r>
      <w:r>
        <w:rPr>
          <w:sz w:val="28"/>
          <w:szCs w:val="28"/>
        </w:rPr>
        <w:t>015</w:t>
      </w:r>
      <w:r w:rsidRPr="007455F3">
        <w:rPr>
          <w:sz w:val="28"/>
          <w:szCs w:val="28"/>
        </w:rPr>
        <w:t xml:space="preserve"> году были проведены, в том числе:</w:t>
      </w:r>
    </w:p>
    <w:p w:rsidR="00D84145" w:rsidRPr="007455F3" w:rsidRDefault="00D84145" w:rsidP="00D841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455F3">
        <w:rPr>
          <w:sz w:val="28"/>
          <w:szCs w:val="28"/>
        </w:rPr>
        <w:t>Адаптационная работа – 22 человек в месяц.</w:t>
      </w:r>
    </w:p>
    <w:p w:rsidR="00D84145" w:rsidRPr="007455F3" w:rsidRDefault="00D84145" w:rsidP="00D841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455F3">
        <w:rPr>
          <w:sz w:val="28"/>
          <w:szCs w:val="28"/>
        </w:rPr>
        <w:t>Профилактические беседы по запросу администрации – 10 человек в месяц.</w:t>
      </w:r>
    </w:p>
    <w:p w:rsidR="00D84145" w:rsidRPr="007455F3" w:rsidRDefault="00D84145" w:rsidP="00D841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455F3">
        <w:rPr>
          <w:sz w:val="28"/>
          <w:szCs w:val="28"/>
        </w:rPr>
        <w:t>Работа с родственниками – 1 человека в месяц.</w:t>
      </w:r>
    </w:p>
    <w:p w:rsidR="00D84145" w:rsidRPr="00F43BDA" w:rsidRDefault="00D84145" w:rsidP="00D84145">
      <w:pPr>
        <w:ind w:firstLine="709"/>
        <w:jc w:val="both"/>
        <w:rPr>
          <w:sz w:val="28"/>
          <w:szCs w:val="28"/>
        </w:rPr>
      </w:pPr>
      <w:r w:rsidRPr="007455F3">
        <w:rPr>
          <w:sz w:val="28"/>
          <w:szCs w:val="28"/>
        </w:rPr>
        <w:t>В оказании этого вида услуг задействованы практически</w:t>
      </w:r>
      <w:r w:rsidRPr="00F43BDA">
        <w:rPr>
          <w:sz w:val="28"/>
          <w:szCs w:val="28"/>
        </w:rPr>
        <w:t xml:space="preserve"> все сотрудники учреждения, которые при общении выслушивают, сочувствуют, подбадривают, дарят положительные эмоции своим клиентам. </w:t>
      </w:r>
      <w:proofErr w:type="gramStart"/>
      <w:r w:rsidRPr="00F43BDA">
        <w:rPr>
          <w:sz w:val="28"/>
          <w:szCs w:val="28"/>
        </w:rPr>
        <w:t xml:space="preserve">Тем самым поддерживают жизненный тонус, улучшают психологическое состояние, повышают </w:t>
      </w:r>
      <w:proofErr w:type="spellStart"/>
      <w:r w:rsidRPr="00F43BDA">
        <w:rPr>
          <w:sz w:val="28"/>
          <w:szCs w:val="28"/>
        </w:rPr>
        <w:t>стрессоустойчивость</w:t>
      </w:r>
      <w:proofErr w:type="spellEnd"/>
      <w:r w:rsidRPr="00F43BDA">
        <w:rPr>
          <w:sz w:val="28"/>
          <w:szCs w:val="28"/>
        </w:rPr>
        <w:t xml:space="preserve"> и способность к успешной адаптации проживающих.</w:t>
      </w:r>
      <w:proofErr w:type="gramEnd"/>
    </w:p>
    <w:p w:rsidR="00D84145" w:rsidRDefault="00D84145" w:rsidP="00D84145">
      <w:pPr>
        <w:jc w:val="both"/>
        <w:rPr>
          <w:sz w:val="28"/>
          <w:szCs w:val="28"/>
        </w:rPr>
      </w:pPr>
    </w:p>
    <w:p w:rsidR="00D84145" w:rsidRPr="00F35A71" w:rsidRDefault="00D84145" w:rsidP="00D84145">
      <w:pPr>
        <w:ind w:firstLine="709"/>
        <w:jc w:val="both"/>
        <w:rPr>
          <w:b/>
          <w:sz w:val="32"/>
          <w:szCs w:val="30"/>
        </w:rPr>
      </w:pPr>
      <w:r w:rsidRPr="00F43BDA">
        <w:rPr>
          <w:sz w:val="28"/>
          <w:szCs w:val="28"/>
        </w:rPr>
        <w:t xml:space="preserve">Психологическая обстановка для </w:t>
      </w:r>
      <w:proofErr w:type="gramStart"/>
      <w:r w:rsidRPr="00F43BDA">
        <w:rPr>
          <w:sz w:val="28"/>
          <w:szCs w:val="28"/>
        </w:rPr>
        <w:t>проживающих</w:t>
      </w:r>
      <w:proofErr w:type="gramEnd"/>
      <w:r w:rsidRPr="00F43BDA">
        <w:rPr>
          <w:sz w:val="28"/>
          <w:szCs w:val="28"/>
        </w:rPr>
        <w:t xml:space="preserve">  дома</w:t>
      </w:r>
      <w:r>
        <w:rPr>
          <w:sz w:val="28"/>
          <w:szCs w:val="28"/>
        </w:rPr>
        <w:t>-</w:t>
      </w:r>
      <w:r w:rsidRPr="00F43BDA">
        <w:rPr>
          <w:sz w:val="28"/>
          <w:szCs w:val="28"/>
        </w:rPr>
        <w:t>интерната в течени</w:t>
      </w:r>
      <w:r>
        <w:rPr>
          <w:sz w:val="28"/>
          <w:szCs w:val="28"/>
        </w:rPr>
        <w:t>е</w:t>
      </w:r>
      <w:r w:rsidRPr="00F43BDA">
        <w:rPr>
          <w:sz w:val="28"/>
          <w:szCs w:val="28"/>
        </w:rPr>
        <w:t xml:space="preserve"> всего отчетного периода  оценивается  как удовлетворительная</w:t>
      </w:r>
      <w:r>
        <w:rPr>
          <w:sz w:val="28"/>
          <w:szCs w:val="28"/>
        </w:rPr>
        <w:t>.</w:t>
      </w:r>
    </w:p>
    <w:p w:rsidR="00D84145" w:rsidRPr="007455F3" w:rsidRDefault="00D84145" w:rsidP="00D84145">
      <w:pPr>
        <w:jc w:val="both"/>
        <w:rPr>
          <w:sz w:val="28"/>
          <w:szCs w:val="28"/>
        </w:rPr>
      </w:pPr>
      <w:r w:rsidRPr="007455F3">
        <w:rPr>
          <w:sz w:val="28"/>
          <w:szCs w:val="28"/>
        </w:rPr>
        <w:t xml:space="preserve">За  </w:t>
      </w:r>
      <w:r>
        <w:rPr>
          <w:sz w:val="28"/>
          <w:szCs w:val="28"/>
        </w:rPr>
        <w:t>2015</w:t>
      </w:r>
      <w:r w:rsidRPr="007455F3">
        <w:rPr>
          <w:sz w:val="28"/>
          <w:szCs w:val="28"/>
        </w:rPr>
        <w:t>год пров</w:t>
      </w:r>
      <w:r>
        <w:rPr>
          <w:sz w:val="28"/>
          <w:szCs w:val="28"/>
        </w:rPr>
        <w:t xml:space="preserve">едено 382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мероприятий. </w:t>
      </w:r>
      <w:r w:rsidRPr="007455F3">
        <w:rPr>
          <w:sz w:val="28"/>
          <w:szCs w:val="28"/>
        </w:rPr>
        <w:t>Наиболее посещаемые из них:</w:t>
      </w:r>
      <w:r>
        <w:rPr>
          <w:sz w:val="28"/>
          <w:szCs w:val="28"/>
        </w:rPr>
        <w:t xml:space="preserve"> </w:t>
      </w:r>
      <w:r w:rsidRPr="007455F3">
        <w:rPr>
          <w:sz w:val="28"/>
          <w:szCs w:val="28"/>
        </w:rPr>
        <w:t xml:space="preserve">библиотека; концерты творческих коллективов п. Ойский, </w:t>
      </w:r>
    </w:p>
    <w:p w:rsidR="00D84145" w:rsidRPr="005F1B43" w:rsidRDefault="00D84145" w:rsidP="00D84145">
      <w:pPr>
        <w:jc w:val="both"/>
        <w:rPr>
          <w:sz w:val="28"/>
          <w:szCs w:val="28"/>
        </w:rPr>
      </w:pPr>
      <w:r w:rsidRPr="007455F3">
        <w:rPr>
          <w:sz w:val="28"/>
          <w:szCs w:val="28"/>
        </w:rPr>
        <w:t xml:space="preserve">с. Ермаковское;    </w:t>
      </w:r>
      <w:r>
        <w:rPr>
          <w:sz w:val="28"/>
          <w:szCs w:val="28"/>
        </w:rPr>
        <w:t>«Дорога к храму»</w:t>
      </w:r>
      <w:r w:rsidRPr="007455F3">
        <w:rPr>
          <w:sz w:val="28"/>
          <w:szCs w:val="28"/>
        </w:rPr>
        <w:t>; музыкальна</w:t>
      </w:r>
      <w:r>
        <w:rPr>
          <w:sz w:val="28"/>
          <w:szCs w:val="28"/>
        </w:rPr>
        <w:t>я гостиная; литературные чтения, «Виртуальные прогулки».</w:t>
      </w:r>
      <w:r w:rsidRPr="007455F3">
        <w:rPr>
          <w:sz w:val="28"/>
          <w:szCs w:val="28"/>
        </w:rPr>
        <w:t xml:space="preserve"> </w:t>
      </w:r>
    </w:p>
    <w:p w:rsidR="00D84145" w:rsidRDefault="00D84145" w:rsidP="00D84145">
      <w:pPr>
        <w:jc w:val="both"/>
        <w:rPr>
          <w:sz w:val="28"/>
          <w:szCs w:val="28"/>
        </w:rPr>
      </w:pPr>
    </w:p>
    <w:p w:rsidR="00D84145" w:rsidRDefault="00D84145" w:rsidP="00D84145">
      <w:pPr>
        <w:ind w:firstLine="709"/>
        <w:jc w:val="both"/>
        <w:rPr>
          <w:sz w:val="28"/>
          <w:szCs w:val="28"/>
        </w:rPr>
      </w:pPr>
      <w:proofErr w:type="gramStart"/>
      <w:r w:rsidRPr="00F43BDA">
        <w:rPr>
          <w:sz w:val="28"/>
          <w:szCs w:val="28"/>
        </w:rPr>
        <w:t>Проживающие участвуют выставках декоративно-прикладного творчества,</w:t>
      </w:r>
      <w:r>
        <w:rPr>
          <w:sz w:val="28"/>
          <w:szCs w:val="28"/>
        </w:rPr>
        <w:t xml:space="preserve"> </w:t>
      </w:r>
      <w:r w:rsidRPr="00F43BDA">
        <w:rPr>
          <w:sz w:val="28"/>
          <w:szCs w:val="28"/>
        </w:rPr>
        <w:t>проводимых в доме-интернате.</w:t>
      </w:r>
      <w:proofErr w:type="gramEnd"/>
      <w:r>
        <w:rPr>
          <w:sz w:val="28"/>
          <w:szCs w:val="28"/>
        </w:rPr>
        <w:t xml:space="preserve"> </w:t>
      </w:r>
      <w:r w:rsidRPr="00F43BDA">
        <w:rPr>
          <w:sz w:val="28"/>
          <w:szCs w:val="28"/>
        </w:rPr>
        <w:t>Еженедельно в инт</w:t>
      </w:r>
      <w:r>
        <w:rPr>
          <w:sz w:val="28"/>
          <w:szCs w:val="28"/>
        </w:rPr>
        <w:t xml:space="preserve">ернат доставляются газеты «Нива», «ЗОЖ», «НКК», «Российская газета». </w:t>
      </w:r>
    </w:p>
    <w:p w:rsidR="00D84145" w:rsidRDefault="00D84145" w:rsidP="00D84145">
      <w:pPr>
        <w:ind w:firstLine="709"/>
        <w:jc w:val="both"/>
        <w:rPr>
          <w:sz w:val="28"/>
          <w:szCs w:val="28"/>
        </w:rPr>
      </w:pPr>
      <w:r w:rsidRPr="00F43BDA"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, </w:t>
      </w:r>
      <w:r w:rsidRPr="00F43BDA">
        <w:rPr>
          <w:sz w:val="28"/>
          <w:szCs w:val="28"/>
        </w:rPr>
        <w:t xml:space="preserve"> экземпляров книг, видеотека, наличие настольных игр, </w:t>
      </w:r>
      <w:r w:rsidRPr="00F43BDA">
        <w:rPr>
          <w:sz w:val="28"/>
          <w:szCs w:val="28"/>
          <w:lang w:val="en-US"/>
        </w:rPr>
        <w:t>DVD</w:t>
      </w:r>
      <w:r w:rsidRPr="00F43BDA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ю</w:t>
      </w:r>
      <w:r w:rsidRPr="00F43BDA">
        <w:rPr>
          <w:sz w:val="28"/>
          <w:szCs w:val="28"/>
        </w:rPr>
        <w:t>т обеспечивать досуг проживающих</w:t>
      </w:r>
      <w:r>
        <w:rPr>
          <w:sz w:val="28"/>
          <w:szCs w:val="28"/>
        </w:rPr>
        <w:t xml:space="preserve">. </w:t>
      </w:r>
      <w:r w:rsidRPr="00F43BDA">
        <w:rPr>
          <w:sz w:val="28"/>
          <w:szCs w:val="28"/>
        </w:rPr>
        <w:t>С учётом вероисповедания администрация поздравляет проживающих с религиозными праздниками, осуществляется приготовление национальных блюд.</w:t>
      </w:r>
    </w:p>
    <w:p w:rsidR="00D84145" w:rsidRPr="00AA1EB2" w:rsidRDefault="00D84145" w:rsidP="00D84145">
      <w:pPr>
        <w:ind w:left="360"/>
        <w:jc w:val="center"/>
        <w:rPr>
          <w:b/>
          <w:sz w:val="28"/>
          <w:szCs w:val="28"/>
        </w:rPr>
      </w:pPr>
      <w:r w:rsidRPr="00AA1EB2">
        <w:rPr>
          <w:b/>
          <w:sz w:val="28"/>
          <w:szCs w:val="28"/>
        </w:rPr>
        <w:t>Результаты опроса граждан в рамках «Декады качества»</w:t>
      </w:r>
    </w:p>
    <w:p w:rsidR="00D84145" w:rsidRDefault="00D84145" w:rsidP="00D84145">
      <w:pPr>
        <w:ind w:left="360"/>
        <w:rPr>
          <w:b/>
          <w:sz w:val="28"/>
          <w:szCs w:val="28"/>
        </w:rPr>
      </w:pPr>
    </w:p>
    <w:p w:rsidR="00D84145" w:rsidRPr="00AA1EB2" w:rsidRDefault="00D84145" w:rsidP="00D84145">
      <w:pPr>
        <w:ind w:left="360"/>
        <w:jc w:val="center"/>
        <w:rPr>
          <w:b/>
          <w:sz w:val="28"/>
          <w:szCs w:val="28"/>
        </w:rPr>
      </w:pPr>
      <w:r w:rsidRPr="00AA1EB2">
        <w:rPr>
          <w:b/>
          <w:sz w:val="28"/>
          <w:szCs w:val="28"/>
        </w:rPr>
        <w:t>Общие данные.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3165"/>
        <w:gridCol w:w="1460"/>
        <w:gridCol w:w="1484"/>
        <w:gridCol w:w="1196"/>
        <w:gridCol w:w="1440"/>
      </w:tblGrid>
      <w:tr w:rsidR="00D84145" w:rsidRPr="007455F3" w:rsidTr="00CA1C13">
        <w:tc>
          <w:tcPr>
            <w:tcW w:w="723" w:type="dxa"/>
            <w:vMerge w:val="restart"/>
          </w:tcPr>
          <w:p w:rsidR="00D84145" w:rsidRPr="007455F3" w:rsidRDefault="00D84145" w:rsidP="00CA1C13">
            <w:pPr>
              <w:jc w:val="both"/>
            </w:pPr>
            <w:r w:rsidRPr="007455F3">
              <w:lastRenderedPageBreak/>
              <w:t>№</w:t>
            </w:r>
            <w:proofErr w:type="spellStart"/>
            <w:proofErr w:type="gramStart"/>
            <w:r w:rsidRPr="007455F3">
              <w:t>п</w:t>
            </w:r>
            <w:proofErr w:type="spellEnd"/>
            <w:proofErr w:type="gramEnd"/>
            <w:r w:rsidRPr="007455F3">
              <w:t>/</w:t>
            </w:r>
            <w:proofErr w:type="spellStart"/>
            <w:r w:rsidRPr="007455F3">
              <w:t>п</w:t>
            </w:r>
            <w:proofErr w:type="spellEnd"/>
          </w:p>
        </w:tc>
        <w:tc>
          <w:tcPr>
            <w:tcW w:w="3165" w:type="dxa"/>
            <w:vMerge w:val="restart"/>
          </w:tcPr>
          <w:p w:rsidR="00D84145" w:rsidRPr="007455F3" w:rsidRDefault="00D84145" w:rsidP="00CA1C13">
            <w:pPr>
              <w:jc w:val="both"/>
            </w:pPr>
            <w:r w:rsidRPr="007455F3">
              <w:t>Наименование показателя</w:t>
            </w:r>
          </w:p>
        </w:tc>
        <w:tc>
          <w:tcPr>
            <w:tcW w:w="5580" w:type="dxa"/>
            <w:gridSpan w:val="4"/>
          </w:tcPr>
          <w:p w:rsidR="00D84145" w:rsidRPr="007455F3" w:rsidRDefault="00D84145" w:rsidP="00CA1C13">
            <w:pPr>
              <w:jc w:val="both"/>
            </w:pPr>
            <w:r w:rsidRPr="007455F3">
              <w:t>Полученные результаты опроса</w:t>
            </w:r>
          </w:p>
        </w:tc>
      </w:tr>
      <w:tr w:rsidR="00D84145" w:rsidRPr="007455F3" w:rsidTr="00CA1C13">
        <w:tc>
          <w:tcPr>
            <w:tcW w:w="723" w:type="dxa"/>
            <w:vMerge/>
          </w:tcPr>
          <w:p w:rsidR="00D84145" w:rsidRPr="007455F3" w:rsidRDefault="00D84145" w:rsidP="00CA1C13">
            <w:pPr>
              <w:jc w:val="both"/>
            </w:pPr>
          </w:p>
        </w:tc>
        <w:tc>
          <w:tcPr>
            <w:tcW w:w="3165" w:type="dxa"/>
            <w:vMerge/>
          </w:tcPr>
          <w:p w:rsidR="00D84145" w:rsidRPr="007455F3" w:rsidRDefault="00D84145" w:rsidP="00CA1C13">
            <w:pPr>
              <w:jc w:val="both"/>
            </w:pPr>
          </w:p>
        </w:tc>
        <w:tc>
          <w:tcPr>
            <w:tcW w:w="2944" w:type="dxa"/>
            <w:gridSpan w:val="2"/>
          </w:tcPr>
          <w:p w:rsidR="00D84145" w:rsidRPr="007455F3" w:rsidRDefault="00D84145" w:rsidP="00CA1C13">
            <w:pPr>
              <w:jc w:val="both"/>
            </w:pPr>
            <w:r w:rsidRPr="007455F3">
              <w:t>Мужчины</w:t>
            </w:r>
          </w:p>
        </w:tc>
        <w:tc>
          <w:tcPr>
            <w:tcW w:w="2636" w:type="dxa"/>
            <w:gridSpan w:val="2"/>
          </w:tcPr>
          <w:p w:rsidR="00D84145" w:rsidRPr="007455F3" w:rsidRDefault="00D84145" w:rsidP="00CA1C13">
            <w:pPr>
              <w:jc w:val="both"/>
            </w:pPr>
            <w:r w:rsidRPr="007455F3">
              <w:t>Женщины</w:t>
            </w:r>
          </w:p>
        </w:tc>
      </w:tr>
      <w:tr w:rsidR="00D84145" w:rsidRPr="007455F3" w:rsidTr="00CA1C13">
        <w:tc>
          <w:tcPr>
            <w:tcW w:w="723" w:type="dxa"/>
            <w:vMerge/>
          </w:tcPr>
          <w:p w:rsidR="00D84145" w:rsidRPr="007455F3" w:rsidRDefault="00D84145" w:rsidP="00CA1C13">
            <w:pPr>
              <w:jc w:val="both"/>
            </w:pPr>
          </w:p>
        </w:tc>
        <w:tc>
          <w:tcPr>
            <w:tcW w:w="3165" w:type="dxa"/>
            <w:vMerge/>
          </w:tcPr>
          <w:p w:rsidR="00D84145" w:rsidRPr="007455F3" w:rsidRDefault="00D84145" w:rsidP="00CA1C13">
            <w:pPr>
              <w:jc w:val="both"/>
            </w:pPr>
          </w:p>
        </w:tc>
        <w:tc>
          <w:tcPr>
            <w:tcW w:w="1460" w:type="dxa"/>
          </w:tcPr>
          <w:p w:rsidR="00D84145" w:rsidRPr="007455F3" w:rsidRDefault="00D84145" w:rsidP="00CA1C13">
            <w:pPr>
              <w:jc w:val="both"/>
            </w:pPr>
            <w:r w:rsidRPr="007455F3">
              <w:t>18-59</w:t>
            </w:r>
          </w:p>
        </w:tc>
        <w:tc>
          <w:tcPr>
            <w:tcW w:w="1484" w:type="dxa"/>
          </w:tcPr>
          <w:p w:rsidR="00D84145" w:rsidRPr="007455F3" w:rsidRDefault="00D84145" w:rsidP="00CA1C13">
            <w:pPr>
              <w:jc w:val="both"/>
            </w:pPr>
            <w:r w:rsidRPr="007455F3">
              <w:t>60 и старше</w:t>
            </w:r>
          </w:p>
        </w:tc>
        <w:tc>
          <w:tcPr>
            <w:tcW w:w="1196" w:type="dxa"/>
          </w:tcPr>
          <w:p w:rsidR="00D84145" w:rsidRPr="007455F3" w:rsidRDefault="00D84145" w:rsidP="00CA1C13">
            <w:pPr>
              <w:jc w:val="both"/>
            </w:pPr>
            <w:r w:rsidRPr="007455F3">
              <w:t>18-54</w:t>
            </w:r>
          </w:p>
        </w:tc>
        <w:tc>
          <w:tcPr>
            <w:tcW w:w="1440" w:type="dxa"/>
          </w:tcPr>
          <w:p w:rsidR="00D84145" w:rsidRPr="007455F3" w:rsidRDefault="00D84145" w:rsidP="00CA1C13">
            <w:pPr>
              <w:jc w:val="both"/>
            </w:pPr>
            <w:r w:rsidRPr="007455F3">
              <w:t>55 и старше</w:t>
            </w:r>
          </w:p>
        </w:tc>
      </w:tr>
      <w:tr w:rsidR="00D84145" w:rsidRPr="007455F3" w:rsidTr="00CA1C13">
        <w:tc>
          <w:tcPr>
            <w:tcW w:w="723" w:type="dxa"/>
          </w:tcPr>
          <w:p w:rsidR="00D84145" w:rsidRPr="007455F3" w:rsidRDefault="00D84145" w:rsidP="00CA1C13">
            <w:pPr>
              <w:jc w:val="both"/>
            </w:pPr>
            <w:r w:rsidRPr="007455F3">
              <w:t>1.</w:t>
            </w:r>
          </w:p>
        </w:tc>
        <w:tc>
          <w:tcPr>
            <w:tcW w:w="3165" w:type="dxa"/>
          </w:tcPr>
          <w:p w:rsidR="00D84145" w:rsidRPr="007455F3" w:rsidRDefault="00D84145" w:rsidP="00CA1C13">
            <w:pPr>
              <w:jc w:val="both"/>
            </w:pPr>
            <w:r w:rsidRPr="007455F3">
              <w:t xml:space="preserve">Численность граждан, получающих услуги в учреждении на момент проведения опроса </w:t>
            </w:r>
          </w:p>
        </w:tc>
        <w:tc>
          <w:tcPr>
            <w:tcW w:w="1460" w:type="dxa"/>
          </w:tcPr>
          <w:p w:rsidR="00D84145" w:rsidRPr="007455F3" w:rsidRDefault="00D84145" w:rsidP="00CA1C13">
            <w:pPr>
              <w:jc w:val="both"/>
            </w:pPr>
          </w:p>
          <w:p w:rsidR="00D84145" w:rsidRPr="007455F3" w:rsidRDefault="00D84145" w:rsidP="00CA1C13">
            <w:pPr>
              <w:jc w:val="both"/>
            </w:pPr>
            <w:r w:rsidRPr="007455F3">
              <w:t>-</w:t>
            </w:r>
          </w:p>
        </w:tc>
        <w:tc>
          <w:tcPr>
            <w:tcW w:w="1484" w:type="dxa"/>
          </w:tcPr>
          <w:p w:rsidR="00D84145" w:rsidRPr="007455F3" w:rsidRDefault="00D84145" w:rsidP="00CA1C13">
            <w:pPr>
              <w:jc w:val="both"/>
            </w:pPr>
          </w:p>
          <w:p w:rsidR="00D84145" w:rsidRPr="007455F3" w:rsidRDefault="00D84145" w:rsidP="00CA1C13">
            <w:pPr>
              <w:jc w:val="both"/>
            </w:pPr>
            <w:r w:rsidRPr="007455F3">
              <w:t>7</w:t>
            </w:r>
          </w:p>
        </w:tc>
        <w:tc>
          <w:tcPr>
            <w:tcW w:w="1196" w:type="dxa"/>
          </w:tcPr>
          <w:p w:rsidR="00D84145" w:rsidRPr="007455F3" w:rsidRDefault="00D84145" w:rsidP="00CA1C13">
            <w:pPr>
              <w:jc w:val="both"/>
            </w:pPr>
          </w:p>
          <w:p w:rsidR="00D84145" w:rsidRPr="007455F3" w:rsidRDefault="00D84145" w:rsidP="00CA1C13">
            <w:pPr>
              <w:jc w:val="both"/>
            </w:pPr>
            <w:r w:rsidRPr="007455F3">
              <w:t>1</w:t>
            </w:r>
          </w:p>
        </w:tc>
        <w:tc>
          <w:tcPr>
            <w:tcW w:w="1440" w:type="dxa"/>
          </w:tcPr>
          <w:p w:rsidR="00D84145" w:rsidRPr="007455F3" w:rsidRDefault="00D84145" w:rsidP="00CA1C13">
            <w:pPr>
              <w:jc w:val="both"/>
            </w:pPr>
          </w:p>
          <w:p w:rsidR="00D84145" w:rsidRPr="007455F3" w:rsidRDefault="00D84145" w:rsidP="00CA1C13">
            <w:pPr>
              <w:jc w:val="both"/>
            </w:pPr>
            <w:r w:rsidRPr="007455F3">
              <w:t>13</w:t>
            </w:r>
          </w:p>
        </w:tc>
      </w:tr>
      <w:tr w:rsidR="00D84145" w:rsidRPr="00790B78" w:rsidTr="00CA1C13">
        <w:tc>
          <w:tcPr>
            <w:tcW w:w="723" w:type="dxa"/>
          </w:tcPr>
          <w:p w:rsidR="00D84145" w:rsidRPr="007455F3" w:rsidRDefault="00D84145" w:rsidP="00CA1C13">
            <w:pPr>
              <w:jc w:val="both"/>
            </w:pPr>
          </w:p>
        </w:tc>
        <w:tc>
          <w:tcPr>
            <w:tcW w:w="3165" w:type="dxa"/>
          </w:tcPr>
          <w:p w:rsidR="00D84145" w:rsidRPr="007455F3" w:rsidRDefault="00D84145" w:rsidP="00CA1C13">
            <w:pPr>
              <w:jc w:val="both"/>
            </w:pPr>
            <w:r w:rsidRPr="007455F3">
              <w:t>Численность граждан, принявших участие в опросе</w:t>
            </w:r>
          </w:p>
        </w:tc>
        <w:tc>
          <w:tcPr>
            <w:tcW w:w="1460" w:type="dxa"/>
          </w:tcPr>
          <w:p w:rsidR="00D84145" w:rsidRPr="007455F3" w:rsidRDefault="00D84145" w:rsidP="00CA1C13">
            <w:pPr>
              <w:jc w:val="both"/>
            </w:pPr>
          </w:p>
          <w:p w:rsidR="00D84145" w:rsidRPr="007455F3" w:rsidRDefault="00D84145" w:rsidP="00CA1C13">
            <w:pPr>
              <w:jc w:val="both"/>
            </w:pPr>
            <w:r w:rsidRPr="007455F3">
              <w:t>-</w:t>
            </w:r>
          </w:p>
        </w:tc>
        <w:tc>
          <w:tcPr>
            <w:tcW w:w="1484" w:type="dxa"/>
          </w:tcPr>
          <w:p w:rsidR="00D84145" w:rsidRPr="007455F3" w:rsidRDefault="00D84145" w:rsidP="00CA1C13">
            <w:pPr>
              <w:jc w:val="both"/>
            </w:pPr>
          </w:p>
          <w:p w:rsidR="00D84145" w:rsidRPr="007455F3" w:rsidRDefault="00D84145" w:rsidP="00CA1C13">
            <w:pPr>
              <w:jc w:val="both"/>
            </w:pPr>
            <w:r>
              <w:t>6</w:t>
            </w:r>
          </w:p>
        </w:tc>
        <w:tc>
          <w:tcPr>
            <w:tcW w:w="1196" w:type="dxa"/>
          </w:tcPr>
          <w:p w:rsidR="00D84145" w:rsidRPr="007455F3" w:rsidRDefault="00D84145" w:rsidP="00CA1C13">
            <w:pPr>
              <w:jc w:val="both"/>
            </w:pPr>
          </w:p>
          <w:p w:rsidR="00D84145" w:rsidRPr="007455F3" w:rsidRDefault="00D84145" w:rsidP="00CA1C13">
            <w:pPr>
              <w:jc w:val="both"/>
            </w:pPr>
            <w:r w:rsidRPr="007455F3">
              <w:t>1</w:t>
            </w:r>
          </w:p>
        </w:tc>
        <w:tc>
          <w:tcPr>
            <w:tcW w:w="1440" w:type="dxa"/>
          </w:tcPr>
          <w:p w:rsidR="00D84145" w:rsidRPr="007455F3" w:rsidRDefault="00D84145" w:rsidP="00CA1C13">
            <w:pPr>
              <w:jc w:val="both"/>
            </w:pPr>
          </w:p>
          <w:p w:rsidR="00D84145" w:rsidRPr="00790B78" w:rsidRDefault="00D84145" w:rsidP="00CA1C13">
            <w:pPr>
              <w:jc w:val="both"/>
            </w:pPr>
            <w:r w:rsidRPr="007455F3">
              <w:t>1</w:t>
            </w:r>
            <w:r>
              <w:t>2</w:t>
            </w:r>
          </w:p>
        </w:tc>
      </w:tr>
      <w:tr w:rsidR="00D84145" w:rsidRPr="00790B78" w:rsidTr="00CA1C13">
        <w:tc>
          <w:tcPr>
            <w:tcW w:w="723" w:type="dxa"/>
          </w:tcPr>
          <w:p w:rsidR="00D84145" w:rsidRPr="00790B78" w:rsidRDefault="00D84145" w:rsidP="00CA1C13">
            <w:pPr>
              <w:jc w:val="both"/>
            </w:pPr>
          </w:p>
        </w:tc>
        <w:tc>
          <w:tcPr>
            <w:tcW w:w="3165" w:type="dxa"/>
          </w:tcPr>
          <w:p w:rsidR="00D84145" w:rsidRPr="00790B78" w:rsidRDefault="00D84145" w:rsidP="00CA1C13">
            <w:pPr>
              <w:jc w:val="both"/>
            </w:pPr>
            <w:r w:rsidRPr="00790B78">
              <w:t>Выборка граждан</w:t>
            </w:r>
            <w:proofErr w:type="gramStart"/>
            <w:r w:rsidRPr="00790B78">
              <w:t xml:space="preserve"> (%) </w:t>
            </w:r>
            <w:proofErr w:type="gramEnd"/>
          </w:p>
        </w:tc>
        <w:tc>
          <w:tcPr>
            <w:tcW w:w="1460" w:type="dxa"/>
          </w:tcPr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  <w:tc>
          <w:tcPr>
            <w:tcW w:w="1484" w:type="dxa"/>
          </w:tcPr>
          <w:p w:rsidR="00D84145" w:rsidRPr="00790B78" w:rsidRDefault="00D84145" w:rsidP="00CA1C13">
            <w:pPr>
              <w:jc w:val="both"/>
            </w:pPr>
            <w:r>
              <w:t>85</w:t>
            </w:r>
          </w:p>
        </w:tc>
        <w:tc>
          <w:tcPr>
            <w:tcW w:w="1196" w:type="dxa"/>
          </w:tcPr>
          <w:p w:rsidR="00D84145" w:rsidRPr="00790B78" w:rsidRDefault="00D84145" w:rsidP="00CA1C13">
            <w:pPr>
              <w:jc w:val="both"/>
            </w:pPr>
            <w:r w:rsidRPr="00790B78">
              <w:t>100</w:t>
            </w:r>
          </w:p>
        </w:tc>
        <w:tc>
          <w:tcPr>
            <w:tcW w:w="1440" w:type="dxa"/>
          </w:tcPr>
          <w:p w:rsidR="00D84145" w:rsidRPr="00790B78" w:rsidRDefault="00D84145" w:rsidP="00CA1C13">
            <w:pPr>
              <w:jc w:val="both"/>
            </w:pPr>
            <w:r>
              <w:t>92</w:t>
            </w:r>
          </w:p>
        </w:tc>
      </w:tr>
      <w:tr w:rsidR="00D84145" w:rsidRPr="00790B78" w:rsidTr="00CA1C13">
        <w:tc>
          <w:tcPr>
            <w:tcW w:w="723" w:type="dxa"/>
          </w:tcPr>
          <w:p w:rsidR="00D84145" w:rsidRPr="00790B78" w:rsidRDefault="00D84145" w:rsidP="00CA1C13">
            <w:pPr>
              <w:jc w:val="both"/>
            </w:pPr>
          </w:p>
        </w:tc>
        <w:tc>
          <w:tcPr>
            <w:tcW w:w="3165" w:type="dxa"/>
          </w:tcPr>
          <w:p w:rsidR="00D84145" w:rsidRPr="00790B78" w:rsidRDefault="00D84145" w:rsidP="00CA1C13">
            <w:pPr>
              <w:jc w:val="both"/>
            </w:pPr>
            <w:r w:rsidRPr="00790B78">
              <w:t xml:space="preserve">Численность граждан, удовлетворенных качеством социальных услуг </w:t>
            </w:r>
          </w:p>
        </w:tc>
        <w:tc>
          <w:tcPr>
            <w:tcW w:w="1460" w:type="dxa"/>
          </w:tcPr>
          <w:p w:rsidR="00D84145" w:rsidRPr="00790B78" w:rsidRDefault="00D84145" w:rsidP="00CA1C13">
            <w:pPr>
              <w:jc w:val="both"/>
            </w:pPr>
          </w:p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  <w:tc>
          <w:tcPr>
            <w:tcW w:w="1484" w:type="dxa"/>
          </w:tcPr>
          <w:p w:rsidR="00D84145" w:rsidRPr="00790B78" w:rsidRDefault="00D84145" w:rsidP="00CA1C13">
            <w:pPr>
              <w:jc w:val="both"/>
            </w:pPr>
          </w:p>
          <w:p w:rsidR="00D84145" w:rsidRPr="00790B78" w:rsidRDefault="00D84145" w:rsidP="00CA1C13">
            <w:pPr>
              <w:jc w:val="both"/>
            </w:pPr>
            <w:r>
              <w:t>6</w:t>
            </w:r>
          </w:p>
        </w:tc>
        <w:tc>
          <w:tcPr>
            <w:tcW w:w="1196" w:type="dxa"/>
          </w:tcPr>
          <w:p w:rsidR="00D84145" w:rsidRPr="00790B78" w:rsidRDefault="00D84145" w:rsidP="00CA1C13">
            <w:pPr>
              <w:jc w:val="both"/>
            </w:pPr>
          </w:p>
          <w:p w:rsidR="00D84145" w:rsidRPr="00790B78" w:rsidRDefault="00D84145" w:rsidP="00CA1C13">
            <w:pPr>
              <w:jc w:val="both"/>
            </w:pPr>
            <w:r w:rsidRPr="00790B78">
              <w:t>1</w:t>
            </w:r>
          </w:p>
        </w:tc>
        <w:tc>
          <w:tcPr>
            <w:tcW w:w="1440" w:type="dxa"/>
          </w:tcPr>
          <w:p w:rsidR="00D84145" w:rsidRPr="00790B78" w:rsidRDefault="00D84145" w:rsidP="00CA1C13">
            <w:pPr>
              <w:jc w:val="both"/>
            </w:pPr>
          </w:p>
          <w:p w:rsidR="00D84145" w:rsidRPr="00790B78" w:rsidRDefault="00D84145" w:rsidP="00CA1C13">
            <w:pPr>
              <w:jc w:val="both"/>
            </w:pPr>
            <w:r>
              <w:t>12</w:t>
            </w:r>
          </w:p>
        </w:tc>
      </w:tr>
      <w:tr w:rsidR="00D84145" w:rsidRPr="00790B78" w:rsidTr="00CA1C13">
        <w:tc>
          <w:tcPr>
            <w:tcW w:w="723" w:type="dxa"/>
          </w:tcPr>
          <w:p w:rsidR="00D84145" w:rsidRPr="00790B78" w:rsidRDefault="00D84145" w:rsidP="00CA1C13">
            <w:pPr>
              <w:jc w:val="both"/>
            </w:pPr>
          </w:p>
        </w:tc>
        <w:tc>
          <w:tcPr>
            <w:tcW w:w="3165" w:type="dxa"/>
          </w:tcPr>
          <w:p w:rsidR="00D84145" w:rsidRPr="00790B78" w:rsidRDefault="00D84145" w:rsidP="00CA1C13">
            <w:pPr>
              <w:jc w:val="both"/>
            </w:pPr>
            <w:r w:rsidRPr="00790B78">
              <w:t>Процент удовлетворенных граждан</w:t>
            </w:r>
          </w:p>
        </w:tc>
        <w:tc>
          <w:tcPr>
            <w:tcW w:w="1460" w:type="dxa"/>
          </w:tcPr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  <w:tc>
          <w:tcPr>
            <w:tcW w:w="1484" w:type="dxa"/>
          </w:tcPr>
          <w:p w:rsidR="00D84145" w:rsidRPr="00790B78" w:rsidRDefault="00D84145" w:rsidP="00CA1C13">
            <w:pPr>
              <w:jc w:val="both"/>
            </w:pPr>
            <w:r w:rsidRPr="00790B78">
              <w:t>100</w:t>
            </w:r>
          </w:p>
        </w:tc>
        <w:tc>
          <w:tcPr>
            <w:tcW w:w="1196" w:type="dxa"/>
          </w:tcPr>
          <w:p w:rsidR="00D84145" w:rsidRPr="00790B78" w:rsidRDefault="00D84145" w:rsidP="00CA1C13">
            <w:pPr>
              <w:jc w:val="both"/>
            </w:pPr>
            <w:r w:rsidRPr="00790B78">
              <w:t>100</w:t>
            </w:r>
          </w:p>
        </w:tc>
        <w:tc>
          <w:tcPr>
            <w:tcW w:w="1440" w:type="dxa"/>
          </w:tcPr>
          <w:p w:rsidR="00D84145" w:rsidRPr="00790B78" w:rsidRDefault="00D84145" w:rsidP="00CA1C13">
            <w:pPr>
              <w:jc w:val="both"/>
            </w:pPr>
            <w:r w:rsidRPr="00790B78">
              <w:t>100</w:t>
            </w:r>
          </w:p>
        </w:tc>
      </w:tr>
      <w:tr w:rsidR="00D84145" w:rsidRPr="00790B78" w:rsidTr="00CA1C13">
        <w:tc>
          <w:tcPr>
            <w:tcW w:w="723" w:type="dxa"/>
          </w:tcPr>
          <w:p w:rsidR="00D84145" w:rsidRPr="00790B78" w:rsidRDefault="00D84145" w:rsidP="00CA1C13">
            <w:pPr>
              <w:jc w:val="both"/>
            </w:pPr>
          </w:p>
        </w:tc>
        <w:tc>
          <w:tcPr>
            <w:tcW w:w="3165" w:type="dxa"/>
          </w:tcPr>
          <w:p w:rsidR="00D84145" w:rsidRPr="00790B78" w:rsidRDefault="00D84145" w:rsidP="00CA1C13">
            <w:pPr>
              <w:jc w:val="both"/>
            </w:pPr>
            <w:r w:rsidRPr="00790B78">
              <w:t>Численность граждан неудовлетворенных качеством социальных услуг</w:t>
            </w:r>
          </w:p>
        </w:tc>
        <w:tc>
          <w:tcPr>
            <w:tcW w:w="1460" w:type="dxa"/>
          </w:tcPr>
          <w:p w:rsidR="00D84145" w:rsidRPr="00790B78" w:rsidRDefault="00D84145" w:rsidP="00CA1C13">
            <w:pPr>
              <w:jc w:val="both"/>
            </w:pPr>
          </w:p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  <w:tc>
          <w:tcPr>
            <w:tcW w:w="1484" w:type="dxa"/>
          </w:tcPr>
          <w:p w:rsidR="00D84145" w:rsidRPr="00790B78" w:rsidRDefault="00D84145" w:rsidP="00CA1C13">
            <w:pPr>
              <w:jc w:val="both"/>
            </w:pPr>
          </w:p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  <w:tc>
          <w:tcPr>
            <w:tcW w:w="1196" w:type="dxa"/>
          </w:tcPr>
          <w:p w:rsidR="00D84145" w:rsidRPr="00790B78" w:rsidRDefault="00D84145" w:rsidP="00CA1C13">
            <w:pPr>
              <w:jc w:val="both"/>
            </w:pPr>
          </w:p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  <w:tc>
          <w:tcPr>
            <w:tcW w:w="1440" w:type="dxa"/>
          </w:tcPr>
          <w:p w:rsidR="00D84145" w:rsidRPr="00790B78" w:rsidRDefault="00D84145" w:rsidP="00CA1C13">
            <w:pPr>
              <w:jc w:val="both"/>
            </w:pPr>
          </w:p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</w:tr>
      <w:tr w:rsidR="00D84145" w:rsidRPr="005939F8" w:rsidTr="00CA1C13">
        <w:tc>
          <w:tcPr>
            <w:tcW w:w="723" w:type="dxa"/>
          </w:tcPr>
          <w:p w:rsidR="00D84145" w:rsidRPr="00790B78" w:rsidRDefault="00D84145" w:rsidP="00CA1C13">
            <w:pPr>
              <w:jc w:val="both"/>
            </w:pPr>
          </w:p>
        </w:tc>
        <w:tc>
          <w:tcPr>
            <w:tcW w:w="3165" w:type="dxa"/>
          </w:tcPr>
          <w:p w:rsidR="00D84145" w:rsidRPr="00790B78" w:rsidRDefault="00D84145" w:rsidP="00CA1C13">
            <w:pPr>
              <w:jc w:val="both"/>
            </w:pPr>
            <w:r w:rsidRPr="00790B78">
              <w:t>Процент неудовлетворенных граждан</w:t>
            </w:r>
          </w:p>
        </w:tc>
        <w:tc>
          <w:tcPr>
            <w:tcW w:w="1460" w:type="dxa"/>
          </w:tcPr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  <w:tc>
          <w:tcPr>
            <w:tcW w:w="1484" w:type="dxa"/>
          </w:tcPr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  <w:tc>
          <w:tcPr>
            <w:tcW w:w="1196" w:type="dxa"/>
          </w:tcPr>
          <w:p w:rsidR="00D84145" w:rsidRPr="00790B78" w:rsidRDefault="00D84145" w:rsidP="00CA1C13">
            <w:pPr>
              <w:jc w:val="both"/>
            </w:pPr>
            <w:r w:rsidRPr="00790B78">
              <w:t>-</w:t>
            </w:r>
          </w:p>
        </w:tc>
        <w:tc>
          <w:tcPr>
            <w:tcW w:w="1440" w:type="dxa"/>
          </w:tcPr>
          <w:p w:rsidR="00D84145" w:rsidRPr="005939F8" w:rsidRDefault="00D84145" w:rsidP="00CA1C13">
            <w:pPr>
              <w:jc w:val="both"/>
            </w:pPr>
            <w:r w:rsidRPr="00790B78">
              <w:t>-</w:t>
            </w:r>
          </w:p>
        </w:tc>
      </w:tr>
    </w:tbl>
    <w:p w:rsidR="00D84145" w:rsidRDefault="00D84145" w:rsidP="00D84145">
      <w:pPr>
        <w:ind w:firstLine="709"/>
        <w:jc w:val="both"/>
        <w:rPr>
          <w:sz w:val="28"/>
          <w:szCs w:val="28"/>
        </w:rPr>
      </w:pPr>
    </w:p>
    <w:p w:rsidR="00D84145" w:rsidRDefault="00D84145" w:rsidP="00D8414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Исполнение государственного задания на оказание государственной услуги за 2015год.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>Планируемы</w:t>
      </w:r>
      <w:r>
        <w:rPr>
          <w:sz w:val="28"/>
          <w:szCs w:val="28"/>
        </w:rPr>
        <w:t xml:space="preserve">й </w:t>
      </w:r>
      <w:r w:rsidRPr="009A1294">
        <w:rPr>
          <w:sz w:val="28"/>
          <w:szCs w:val="28"/>
        </w:rPr>
        <w:t xml:space="preserve"> объем государственной услуги на 2015год.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>Койко-мест 20</w:t>
      </w:r>
      <w:r>
        <w:rPr>
          <w:sz w:val="28"/>
          <w:szCs w:val="28"/>
        </w:rPr>
        <w:t>щ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>Койко-дней 7300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>Выполнено: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>Койко-мест 20,7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Койко-дней 7551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Отклонение 251 койко-дней.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</w:p>
    <w:p w:rsidR="00D84145" w:rsidRPr="009A1294" w:rsidRDefault="00D84145" w:rsidP="00D84145">
      <w:pPr>
        <w:ind w:firstLine="709"/>
        <w:rPr>
          <w:b/>
          <w:sz w:val="28"/>
          <w:szCs w:val="28"/>
        </w:rPr>
      </w:pPr>
      <w:r w:rsidRPr="009A1294">
        <w:rPr>
          <w:b/>
          <w:sz w:val="28"/>
          <w:szCs w:val="28"/>
        </w:rPr>
        <w:t xml:space="preserve">Оказание услуг дополнительно поступающим клиентам.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>Январь -22 человек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>Февраль 20,3 человек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Март 20 человек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Апрель 19,4 человек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Май 19.5 человек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Июнь 20.4 человек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Июль 22 человек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Август 212 человек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Сентябрь 20.4 человек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Октябрь 20.8 человек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Ноябрь 20.4 человек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Декабрь 21.2 человек. </w:t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</w:p>
    <w:p w:rsidR="00D84145" w:rsidRDefault="00D84145" w:rsidP="00D84145">
      <w:pPr>
        <w:ind w:firstLine="709"/>
        <w:jc w:val="center"/>
        <w:rPr>
          <w:b/>
          <w:sz w:val="32"/>
          <w:szCs w:val="32"/>
        </w:rPr>
      </w:pPr>
      <w:r w:rsidRPr="008B6A96">
        <w:rPr>
          <w:b/>
          <w:sz w:val="32"/>
          <w:szCs w:val="32"/>
        </w:rPr>
        <w:t>Плата за стационарное обслуживание</w:t>
      </w:r>
      <w:r>
        <w:rPr>
          <w:b/>
          <w:sz w:val="32"/>
          <w:szCs w:val="32"/>
        </w:rPr>
        <w:t xml:space="preserve"> 2012-2015гг.</w:t>
      </w:r>
    </w:p>
    <w:p w:rsidR="00D84145" w:rsidRDefault="00D84145" w:rsidP="00D84145">
      <w:pPr>
        <w:ind w:firstLine="709"/>
        <w:rPr>
          <w:b/>
          <w:sz w:val="32"/>
          <w:szCs w:val="32"/>
        </w:rPr>
      </w:pPr>
    </w:p>
    <w:p w:rsidR="00D84145" w:rsidRPr="008B6A96" w:rsidRDefault="00D84145" w:rsidP="00D84145">
      <w:pPr>
        <w:ind w:firstLine="709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107305" cy="339026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4145" w:rsidRPr="009A1294" w:rsidRDefault="00D84145" w:rsidP="00D84145">
      <w:pPr>
        <w:ind w:firstLine="709"/>
        <w:rPr>
          <w:sz w:val="28"/>
          <w:szCs w:val="28"/>
        </w:rPr>
      </w:pPr>
      <w:r w:rsidRPr="009A1294">
        <w:rPr>
          <w:sz w:val="28"/>
          <w:szCs w:val="28"/>
        </w:rPr>
        <w:t xml:space="preserve">Рост обусловлен повышением цен на продукты питания и тарифы ЖКХ. </w:t>
      </w:r>
    </w:p>
    <w:p w:rsidR="00D84145" w:rsidRPr="009A1294" w:rsidRDefault="00D84145" w:rsidP="00D84145">
      <w:pPr>
        <w:ind w:firstLine="709"/>
        <w:jc w:val="center"/>
        <w:rPr>
          <w:b/>
          <w:sz w:val="28"/>
          <w:szCs w:val="28"/>
        </w:rPr>
      </w:pPr>
    </w:p>
    <w:p w:rsidR="00D84145" w:rsidRPr="009A1294" w:rsidRDefault="00D84145" w:rsidP="00D84145">
      <w:pPr>
        <w:ind w:firstLine="709"/>
        <w:jc w:val="center"/>
        <w:rPr>
          <w:b/>
          <w:sz w:val="28"/>
          <w:szCs w:val="28"/>
        </w:rPr>
      </w:pPr>
    </w:p>
    <w:p w:rsidR="00D84145" w:rsidRPr="009A1294" w:rsidRDefault="00D84145" w:rsidP="00D84145">
      <w:pPr>
        <w:ind w:firstLine="709"/>
        <w:jc w:val="center"/>
        <w:rPr>
          <w:b/>
          <w:sz w:val="28"/>
          <w:szCs w:val="28"/>
        </w:rPr>
      </w:pPr>
    </w:p>
    <w:p w:rsidR="00D84145" w:rsidRPr="009A1294" w:rsidRDefault="00D84145" w:rsidP="00D84145">
      <w:pPr>
        <w:rPr>
          <w:sz w:val="28"/>
          <w:szCs w:val="28"/>
        </w:rPr>
        <w:sectPr w:rsidR="00D84145" w:rsidRPr="009A1294" w:rsidSect="00CE5955">
          <w:headerReference w:type="even" r:id="rId6"/>
          <w:headerReference w:type="default" r:id="rId7"/>
          <w:pgSz w:w="11906" w:h="16838" w:code="9"/>
          <w:pgMar w:top="1134" w:right="748" w:bottom="568" w:left="1979" w:header="709" w:footer="709" w:gutter="0"/>
          <w:paperSrc w:first="4"/>
          <w:pgNumType w:start="0"/>
          <w:cols w:space="708"/>
          <w:titlePg/>
          <w:docGrid w:linePitch="360"/>
        </w:sectPr>
      </w:pPr>
    </w:p>
    <w:p w:rsidR="00D84145" w:rsidRPr="009A1294" w:rsidRDefault="00D84145" w:rsidP="00D84145">
      <w:pPr>
        <w:jc w:val="center"/>
        <w:rPr>
          <w:b/>
          <w:sz w:val="28"/>
          <w:szCs w:val="28"/>
        </w:rPr>
      </w:pPr>
      <w:r w:rsidRPr="009A1294">
        <w:rPr>
          <w:b/>
          <w:sz w:val="28"/>
          <w:szCs w:val="28"/>
        </w:rPr>
        <w:lastRenderedPageBreak/>
        <w:t>Осуществление информационно-аналитической деятельности.</w:t>
      </w:r>
    </w:p>
    <w:p w:rsidR="00D84145" w:rsidRPr="009A1294" w:rsidRDefault="00D84145" w:rsidP="00D84145">
      <w:pPr>
        <w:ind w:firstLine="709"/>
        <w:jc w:val="center"/>
        <w:rPr>
          <w:b/>
          <w:sz w:val="28"/>
          <w:szCs w:val="28"/>
        </w:rPr>
      </w:pPr>
    </w:p>
    <w:p w:rsidR="00D84145" w:rsidRPr="009A1294" w:rsidRDefault="00D84145" w:rsidP="00D84145">
      <w:pPr>
        <w:jc w:val="both"/>
        <w:rPr>
          <w:color w:val="FF6600"/>
          <w:sz w:val="28"/>
          <w:szCs w:val="28"/>
        </w:rPr>
      </w:pPr>
      <w:r w:rsidRPr="009A1294">
        <w:rPr>
          <w:sz w:val="28"/>
          <w:szCs w:val="28"/>
        </w:rPr>
        <w:t xml:space="preserve">Для размещения полной информационной деятельности учреждения, и более плотной работы с населением создан собственный сайт КГБУ СО «Ермаковского </w:t>
      </w:r>
      <w:proofErr w:type="spellStart"/>
      <w:proofErr w:type="gramStart"/>
      <w:r w:rsidRPr="009A1294">
        <w:rPr>
          <w:sz w:val="28"/>
          <w:szCs w:val="28"/>
        </w:rPr>
        <w:t>дома-интернат</w:t>
      </w:r>
      <w:proofErr w:type="spellEnd"/>
      <w:proofErr w:type="gramEnd"/>
      <w:r w:rsidRPr="009A1294">
        <w:rPr>
          <w:sz w:val="28"/>
          <w:szCs w:val="28"/>
        </w:rPr>
        <w:t>»</w:t>
      </w:r>
      <w:r w:rsidRPr="009A1294">
        <w:rPr>
          <w:color w:val="FF6600"/>
          <w:sz w:val="28"/>
          <w:szCs w:val="28"/>
        </w:rPr>
        <w:t xml:space="preserve"> </w:t>
      </w:r>
      <w:r w:rsidRPr="009A1294">
        <w:rPr>
          <w:color w:val="FF6600"/>
          <w:sz w:val="28"/>
          <w:szCs w:val="28"/>
          <w:lang w:val="en-US"/>
        </w:rPr>
        <w:t>http</w:t>
      </w:r>
      <w:r w:rsidRPr="009A1294">
        <w:rPr>
          <w:color w:val="FF6600"/>
          <w:sz w:val="28"/>
          <w:szCs w:val="28"/>
        </w:rPr>
        <w:t>//</w:t>
      </w:r>
      <w:proofErr w:type="spellStart"/>
      <w:r w:rsidRPr="009A1294">
        <w:rPr>
          <w:color w:val="FF6600"/>
          <w:sz w:val="28"/>
          <w:szCs w:val="28"/>
          <w:lang w:val="en-US"/>
        </w:rPr>
        <w:t>ermak</w:t>
      </w:r>
      <w:proofErr w:type="spellEnd"/>
      <w:r w:rsidRPr="009A1294">
        <w:rPr>
          <w:color w:val="FF6600"/>
          <w:sz w:val="28"/>
          <w:szCs w:val="28"/>
        </w:rPr>
        <w:t>.</w:t>
      </w:r>
      <w:proofErr w:type="spellStart"/>
      <w:r w:rsidRPr="009A1294">
        <w:rPr>
          <w:color w:val="FF6600"/>
          <w:sz w:val="28"/>
          <w:szCs w:val="28"/>
          <w:lang w:val="en-US"/>
        </w:rPr>
        <w:t>bdu</w:t>
      </w:r>
      <w:proofErr w:type="spellEnd"/>
      <w:r w:rsidRPr="009A1294">
        <w:rPr>
          <w:color w:val="FF6600"/>
          <w:sz w:val="28"/>
          <w:szCs w:val="28"/>
        </w:rPr>
        <w:t>.</w:t>
      </w:r>
      <w:proofErr w:type="spellStart"/>
      <w:r w:rsidRPr="009A1294">
        <w:rPr>
          <w:color w:val="FF6600"/>
          <w:sz w:val="28"/>
          <w:szCs w:val="28"/>
          <w:lang w:val="en-US"/>
        </w:rPr>
        <w:t>su</w:t>
      </w:r>
      <w:proofErr w:type="spellEnd"/>
      <w:r w:rsidRPr="009A1294">
        <w:rPr>
          <w:color w:val="FF6600"/>
          <w:sz w:val="28"/>
          <w:szCs w:val="28"/>
        </w:rPr>
        <w:t>/.</w:t>
      </w:r>
    </w:p>
    <w:p w:rsidR="00D84145" w:rsidRPr="009A1294" w:rsidRDefault="00D84145" w:rsidP="00D84145">
      <w:pPr>
        <w:ind w:firstLine="709"/>
        <w:jc w:val="both"/>
        <w:rPr>
          <w:sz w:val="28"/>
          <w:szCs w:val="28"/>
        </w:rPr>
      </w:pPr>
      <w:r w:rsidRPr="009A1294">
        <w:rPr>
          <w:sz w:val="28"/>
          <w:szCs w:val="28"/>
        </w:rPr>
        <w:t>В интернате имеется 4 компьютера. Наличие специальных программ и приложений (1С</w:t>
      </w:r>
      <w:proofErr w:type="gramStart"/>
      <w:r w:rsidRPr="009A1294">
        <w:rPr>
          <w:sz w:val="28"/>
          <w:szCs w:val="28"/>
        </w:rPr>
        <w:t>:П</w:t>
      </w:r>
      <w:proofErr w:type="gramEnd"/>
      <w:r w:rsidRPr="009A1294">
        <w:rPr>
          <w:sz w:val="28"/>
          <w:szCs w:val="28"/>
        </w:rPr>
        <w:t xml:space="preserve">редприятие, Консультант плюс, </w:t>
      </w:r>
      <w:r w:rsidRPr="009A1294">
        <w:rPr>
          <w:sz w:val="28"/>
          <w:szCs w:val="28"/>
          <w:lang w:val="en-US"/>
        </w:rPr>
        <w:t>Office</w:t>
      </w:r>
      <w:r w:rsidRPr="009A1294">
        <w:rPr>
          <w:sz w:val="28"/>
          <w:szCs w:val="28"/>
        </w:rPr>
        <w:t xml:space="preserve"> и др.) позволяет сотрудникам оперативно и грамотно вести учетно-хозяйственную деятельность учреждения, выполнять современные требования, предъявляемые при оформлении документооборота и другие задачи. </w:t>
      </w:r>
    </w:p>
    <w:p w:rsidR="00D84145" w:rsidRPr="009A1294" w:rsidRDefault="00D84145" w:rsidP="00D84145">
      <w:pPr>
        <w:ind w:firstLine="709"/>
        <w:jc w:val="both"/>
        <w:rPr>
          <w:sz w:val="28"/>
          <w:szCs w:val="28"/>
        </w:rPr>
      </w:pPr>
      <w:r w:rsidRPr="009A1294">
        <w:rPr>
          <w:sz w:val="28"/>
          <w:szCs w:val="28"/>
        </w:rPr>
        <w:t>В местной газете Нива размещены за 2015год три статьи о жизнедеятельности дома-интерната.</w:t>
      </w:r>
    </w:p>
    <w:p w:rsidR="00D84145" w:rsidRPr="009A1294" w:rsidRDefault="00D84145" w:rsidP="00D84145">
      <w:pPr>
        <w:ind w:firstLine="709"/>
        <w:jc w:val="both"/>
        <w:rPr>
          <w:sz w:val="28"/>
          <w:szCs w:val="28"/>
        </w:rPr>
      </w:pPr>
      <w:proofErr w:type="gramStart"/>
      <w:r w:rsidRPr="009A1294">
        <w:rPr>
          <w:sz w:val="28"/>
          <w:szCs w:val="28"/>
        </w:rPr>
        <w:t xml:space="preserve">Для осуществления информационно-аналитической деятельности (проведение лекций, бесед, вечеров встреч, презентаций и пр.) в учреждении </w:t>
      </w:r>
      <w:proofErr w:type="spellStart"/>
      <w:r w:rsidRPr="009A1294">
        <w:rPr>
          <w:sz w:val="28"/>
          <w:szCs w:val="28"/>
        </w:rPr>
        <w:t>культорганизатором</w:t>
      </w:r>
      <w:proofErr w:type="spellEnd"/>
      <w:r w:rsidRPr="009A1294">
        <w:rPr>
          <w:sz w:val="28"/>
          <w:szCs w:val="28"/>
        </w:rPr>
        <w:t xml:space="preserve"> используются компьютерная, музыкальная аппаратура, фотоаппарат, телевидение, газеты, журналы, сеть Интернет.</w:t>
      </w:r>
      <w:proofErr w:type="gramEnd"/>
    </w:p>
    <w:p w:rsidR="00D84145" w:rsidRPr="009A1294" w:rsidRDefault="00D84145" w:rsidP="00D84145">
      <w:pPr>
        <w:ind w:firstLine="709"/>
        <w:jc w:val="both"/>
        <w:rPr>
          <w:sz w:val="28"/>
          <w:szCs w:val="28"/>
        </w:rPr>
      </w:pPr>
      <w:r w:rsidRPr="009A1294">
        <w:rPr>
          <w:sz w:val="28"/>
          <w:szCs w:val="28"/>
        </w:rPr>
        <w:t xml:space="preserve">У </w:t>
      </w:r>
      <w:proofErr w:type="gramStart"/>
      <w:r w:rsidRPr="009A1294">
        <w:rPr>
          <w:sz w:val="28"/>
          <w:szCs w:val="28"/>
        </w:rPr>
        <w:t>проживающих</w:t>
      </w:r>
      <w:proofErr w:type="gramEnd"/>
      <w:r w:rsidRPr="009A1294">
        <w:rPr>
          <w:sz w:val="28"/>
          <w:szCs w:val="28"/>
        </w:rPr>
        <w:t xml:space="preserve">  Ермаковского дома - интернат имеется возможность общаться с родственниками по телефону.  </w:t>
      </w:r>
    </w:p>
    <w:p w:rsidR="00D84145" w:rsidRPr="009A1294" w:rsidRDefault="00D84145" w:rsidP="00D84145">
      <w:pPr>
        <w:ind w:firstLine="709"/>
        <w:jc w:val="both"/>
        <w:rPr>
          <w:sz w:val="28"/>
          <w:szCs w:val="28"/>
        </w:rPr>
      </w:pPr>
      <w:r w:rsidRPr="009A1294">
        <w:rPr>
          <w:sz w:val="28"/>
          <w:szCs w:val="28"/>
        </w:rPr>
        <w:t>Сотрудники учреждения в соответствии с требованиями повышают свой профессиональный уровень на курсах повышения квалификации по охране труда, пожарной безопасности.</w:t>
      </w:r>
    </w:p>
    <w:p w:rsidR="00D84145" w:rsidRPr="009A1294" w:rsidRDefault="00D84145" w:rsidP="00D84145">
      <w:pPr>
        <w:rPr>
          <w:sz w:val="28"/>
          <w:szCs w:val="28"/>
          <w:highlight w:val="yellow"/>
        </w:rPr>
      </w:pPr>
    </w:p>
    <w:p w:rsidR="00D84145" w:rsidRPr="009A1294" w:rsidRDefault="00D84145" w:rsidP="00D84145">
      <w:pPr>
        <w:rPr>
          <w:sz w:val="28"/>
          <w:szCs w:val="28"/>
          <w:highlight w:val="yellow"/>
        </w:rPr>
      </w:pPr>
    </w:p>
    <w:p w:rsidR="00D84145" w:rsidRPr="009A1294" w:rsidRDefault="00D84145" w:rsidP="00D84145">
      <w:pPr>
        <w:rPr>
          <w:b/>
          <w:sz w:val="28"/>
          <w:szCs w:val="28"/>
        </w:rPr>
      </w:pPr>
      <w:r w:rsidRPr="009A1294">
        <w:rPr>
          <w:b/>
          <w:sz w:val="28"/>
          <w:szCs w:val="28"/>
        </w:rPr>
        <w:t xml:space="preserve">Работа по имуществу, закрепленному на праве оперативного управления за учреждением за 2015год. </w:t>
      </w:r>
    </w:p>
    <w:p w:rsidR="00D84145" w:rsidRPr="009A1294" w:rsidRDefault="00D84145" w:rsidP="00D84145">
      <w:pPr>
        <w:rPr>
          <w:b/>
          <w:sz w:val="28"/>
          <w:szCs w:val="28"/>
        </w:rPr>
      </w:pPr>
    </w:p>
    <w:p w:rsidR="00D84145" w:rsidRPr="009A1294" w:rsidRDefault="00D84145" w:rsidP="00D84145">
      <w:pPr>
        <w:rPr>
          <w:sz w:val="28"/>
          <w:szCs w:val="28"/>
        </w:rPr>
      </w:pPr>
      <w:proofErr w:type="gramStart"/>
      <w:r w:rsidRPr="009A1294">
        <w:rPr>
          <w:sz w:val="28"/>
          <w:szCs w:val="28"/>
        </w:rPr>
        <w:t>Имущество</w:t>
      </w:r>
      <w:proofErr w:type="gramEnd"/>
      <w:r w:rsidRPr="009A1294">
        <w:rPr>
          <w:sz w:val="28"/>
          <w:szCs w:val="28"/>
        </w:rPr>
        <w:t xml:space="preserve"> закрепленное на праве оперативного управления за учреждением на сумму 1031592,02руб. в т.ч.:</w:t>
      </w:r>
    </w:p>
    <w:p w:rsidR="00D84145" w:rsidRPr="009A1294" w:rsidRDefault="00D84145" w:rsidP="00D84145">
      <w:pPr>
        <w:rPr>
          <w:sz w:val="28"/>
          <w:szCs w:val="28"/>
        </w:rPr>
      </w:pPr>
    </w:p>
    <w:p w:rsidR="00D84145" w:rsidRPr="009A1294" w:rsidRDefault="00D84145" w:rsidP="00D84145">
      <w:pPr>
        <w:rPr>
          <w:sz w:val="28"/>
          <w:szCs w:val="28"/>
        </w:rPr>
      </w:pPr>
      <w:r w:rsidRPr="009A1294">
        <w:rPr>
          <w:sz w:val="28"/>
          <w:szCs w:val="28"/>
        </w:rPr>
        <w:lastRenderedPageBreak/>
        <w:t xml:space="preserve">Особо ценное движимое имущество (ОЦДИ) – 678458,33руб. </w:t>
      </w:r>
    </w:p>
    <w:p w:rsidR="00D84145" w:rsidRPr="009A1294" w:rsidRDefault="00D84145" w:rsidP="00D84145">
      <w:pPr>
        <w:rPr>
          <w:sz w:val="28"/>
          <w:szCs w:val="28"/>
        </w:rPr>
      </w:pPr>
      <w:r w:rsidRPr="009A1294">
        <w:rPr>
          <w:sz w:val="28"/>
          <w:szCs w:val="28"/>
        </w:rPr>
        <w:t>- 101.24 «машины  и оборудование» - 230609,97руб.</w:t>
      </w:r>
    </w:p>
    <w:p w:rsidR="00D84145" w:rsidRPr="009A1294" w:rsidRDefault="00D84145" w:rsidP="00D84145">
      <w:pPr>
        <w:rPr>
          <w:sz w:val="28"/>
          <w:szCs w:val="28"/>
        </w:rPr>
      </w:pPr>
      <w:r w:rsidRPr="009A1294">
        <w:rPr>
          <w:sz w:val="28"/>
          <w:szCs w:val="28"/>
        </w:rPr>
        <w:t xml:space="preserve">- 101.25 «транспортные средства» - 311240,00руб. </w:t>
      </w:r>
    </w:p>
    <w:p w:rsidR="00D84145" w:rsidRPr="009A1294" w:rsidRDefault="00D84145" w:rsidP="00D84145">
      <w:pPr>
        <w:rPr>
          <w:sz w:val="28"/>
          <w:szCs w:val="28"/>
        </w:rPr>
      </w:pPr>
      <w:r w:rsidRPr="009A1294">
        <w:rPr>
          <w:sz w:val="28"/>
          <w:szCs w:val="28"/>
        </w:rPr>
        <w:t xml:space="preserve">- 101.26 «производственный и хозяйственный инвентарь» 136608,36руб. </w:t>
      </w:r>
    </w:p>
    <w:p w:rsidR="00D84145" w:rsidRPr="009A1294" w:rsidRDefault="00D84145" w:rsidP="00D84145">
      <w:pPr>
        <w:rPr>
          <w:sz w:val="28"/>
          <w:szCs w:val="28"/>
        </w:rPr>
      </w:pPr>
    </w:p>
    <w:p w:rsidR="00D84145" w:rsidRPr="009A1294" w:rsidRDefault="00D84145" w:rsidP="00D84145">
      <w:pPr>
        <w:rPr>
          <w:sz w:val="28"/>
          <w:szCs w:val="28"/>
        </w:rPr>
      </w:pPr>
      <w:r w:rsidRPr="009A1294">
        <w:rPr>
          <w:sz w:val="28"/>
          <w:szCs w:val="28"/>
        </w:rPr>
        <w:t xml:space="preserve">Иное движимое имущество (ИДИ) – 353133,69руб. </w:t>
      </w:r>
    </w:p>
    <w:p w:rsidR="00D84145" w:rsidRPr="009A1294" w:rsidRDefault="00D84145" w:rsidP="00D84145">
      <w:pPr>
        <w:rPr>
          <w:sz w:val="28"/>
          <w:szCs w:val="28"/>
        </w:rPr>
      </w:pPr>
      <w:r w:rsidRPr="009A1294">
        <w:rPr>
          <w:sz w:val="28"/>
          <w:szCs w:val="28"/>
        </w:rPr>
        <w:t>- 101.34 «машины и оборудование» - 143563,61 руб.</w:t>
      </w:r>
    </w:p>
    <w:p w:rsidR="00D84145" w:rsidRPr="009A1294" w:rsidRDefault="00D84145" w:rsidP="00D84145">
      <w:pPr>
        <w:rPr>
          <w:sz w:val="28"/>
          <w:szCs w:val="28"/>
        </w:rPr>
      </w:pPr>
      <w:r w:rsidRPr="009A1294">
        <w:rPr>
          <w:sz w:val="28"/>
          <w:szCs w:val="28"/>
        </w:rPr>
        <w:t xml:space="preserve">- 101.36 «производственный и хозяйственный инвентарь» -209570,08руб. </w:t>
      </w:r>
    </w:p>
    <w:p w:rsidR="00D84145" w:rsidRPr="009A1294" w:rsidRDefault="00D84145" w:rsidP="00D84145">
      <w:pPr>
        <w:rPr>
          <w:sz w:val="28"/>
          <w:szCs w:val="28"/>
        </w:rPr>
      </w:pPr>
      <w:r w:rsidRPr="009A1294">
        <w:rPr>
          <w:sz w:val="28"/>
          <w:szCs w:val="28"/>
        </w:rPr>
        <w:t xml:space="preserve">Имеется автомобиль УАЗ-396294 гос номер Т814ТУ, используется для перевозки клиентов до Ермаковской РБ, обследования </w:t>
      </w:r>
      <w:proofErr w:type="gramStart"/>
      <w:r w:rsidRPr="009A1294">
        <w:rPr>
          <w:sz w:val="28"/>
          <w:szCs w:val="28"/>
        </w:rPr>
        <w:t>г</w:t>
      </w:r>
      <w:proofErr w:type="gramEnd"/>
      <w:r w:rsidRPr="009A1294">
        <w:rPr>
          <w:sz w:val="28"/>
          <w:szCs w:val="28"/>
        </w:rPr>
        <w:t xml:space="preserve">. Минусинск, г. Абакан, для хозяйственных нужд учреждения. </w:t>
      </w:r>
    </w:p>
    <w:p w:rsidR="00D84145" w:rsidRPr="009A1294" w:rsidRDefault="00D84145" w:rsidP="00D84145">
      <w:pPr>
        <w:rPr>
          <w:sz w:val="28"/>
          <w:szCs w:val="28"/>
        </w:rPr>
      </w:pPr>
    </w:p>
    <w:p w:rsidR="00D84145" w:rsidRPr="009A1294" w:rsidRDefault="00D84145" w:rsidP="00D84145">
      <w:pPr>
        <w:rPr>
          <w:b/>
          <w:sz w:val="28"/>
          <w:szCs w:val="28"/>
        </w:rPr>
      </w:pPr>
    </w:p>
    <w:p w:rsidR="00E04EA6" w:rsidRDefault="00E04EA6"/>
    <w:sectPr w:rsidR="00E0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43" w:rsidRDefault="00E04EA6" w:rsidP="005C68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B43" w:rsidRDefault="00E04E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43" w:rsidRDefault="00E04E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4145">
      <w:rPr>
        <w:noProof/>
      </w:rPr>
      <w:t>5</w:t>
    </w:r>
    <w:r>
      <w:fldChar w:fldCharType="end"/>
    </w:r>
  </w:p>
  <w:p w:rsidR="005F1B43" w:rsidRDefault="00E04E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B0F8A"/>
    <w:multiLevelType w:val="hybridMultilevel"/>
    <w:tmpl w:val="F9C23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E2A46"/>
    <w:multiLevelType w:val="hybridMultilevel"/>
    <w:tmpl w:val="EA38FF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>
    <w:useFELayout/>
  </w:compat>
  <w:rsids>
    <w:rsidRoot w:val="00D84145"/>
    <w:rsid w:val="00D84145"/>
    <w:rsid w:val="00E0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84145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D84145"/>
  </w:style>
  <w:style w:type="paragraph" w:styleId="a6">
    <w:name w:val="Balloon Text"/>
    <w:basedOn w:val="a"/>
    <w:link w:val="a7"/>
    <w:uiPriority w:val="99"/>
    <w:semiHidden/>
    <w:unhideWhenUsed/>
    <w:rsid w:val="00D8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117870722433456"/>
          <c:y val="6.3400576368876083E-2"/>
          <c:w val="0.84980988593155893"/>
          <c:h val="0.792507204610950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dLbls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15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8303.52</c:v>
                </c:pt>
                <c:pt idx="1">
                  <c:v>8614.9</c:v>
                </c:pt>
                <c:pt idx="2">
                  <c:v>9071.26</c:v>
                </c:pt>
                <c:pt idx="3">
                  <c:v>10450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2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17299456"/>
        <c:axId val="117309440"/>
        <c:axId val="0"/>
      </c:bar3DChart>
      <c:catAx>
        <c:axId val="117299456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309440"/>
        <c:crosses val="autoZero"/>
        <c:auto val="1"/>
        <c:lblAlgn val="ctr"/>
        <c:lblOffset val="100"/>
        <c:tickLblSkip val="1"/>
        <c:tickMarkSkip val="1"/>
      </c:catAx>
      <c:valAx>
        <c:axId val="117309440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299456"/>
        <c:crosses val="autoZero"/>
        <c:crossBetween val="between"/>
      </c:valAx>
      <c:spPr>
        <a:noFill/>
        <a:ln w="2532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52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935</Words>
  <Characters>5333</Characters>
  <Application>Microsoft Office Word</Application>
  <DocSecurity>0</DocSecurity>
  <Lines>44</Lines>
  <Paragraphs>12</Paragraphs>
  <ScaleCrop>false</ScaleCrop>
  <Company>Microsoft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2016-04-01T06:51:00Z</dcterms:created>
  <dcterms:modified xsi:type="dcterms:W3CDTF">2016-04-01T06:51:00Z</dcterms:modified>
</cp:coreProperties>
</file>